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3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Encabezado1"/>
        <w:spacing w:before="240" w:after="120"/>
        <w:jc w:val="center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36"/>
          <w:szCs w:val="21"/>
        </w:rPr>
      </w:pPr>
      <w:bookmarkStart w:id="0" w:name="parent-fieldname-title"/>
      <w:bookmarkEnd w:id="0"/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36"/>
          <w:szCs w:val="21"/>
        </w:rPr>
        <w:t>II Jornadas interdisciplinarias de estudios para el desarrollo de la región de Salto Grande.</w:t>
      </w:r>
    </w:p>
    <w:p>
      <w:pPr>
        <w:pStyle w:val="Cuerpodetexto"/>
        <w:jc w:val="center"/>
        <w:rPr>
          <w:rFonts w:ascii="Arial;Verdana;sans-serif" w:hAnsi="Arial;Verdana;sans-serif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</w:pPr>
      <w:r>
        <w:rPr>
          <w:rFonts w:ascii="Arial;Verdana;sans-serif" w:hAnsi="Arial;Verdana;sans-serif"/>
          <w:b w:val="false"/>
          <w:i w:val="false"/>
          <w:caps w:val="false"/>
          <w:smallCaps w:val="false"/>
          <w:color w:val="444444"/>
          <w:spacing w:val="0"/>
          <w:sz w:val="28"/>
          <w:szCs w:val="28"/>
        </w:rPr>
        <w:t>Concordia, 1 y 2 de octubre de 2015</w:t>
      </w:r>
    </w:p>
    <w:p>
      <w:pPr>
        <w:pStyle w:val="Cuerpodetexto"/>
        <w:jc w:val="center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36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36"/>
          <w:szCs w:val="21"/>
        </w:rPr>
        <w:drawing>
          <wp:inline distT="0" distB="0" distL="0" distR="0">
            <wp:extent cx="2876550" cy="1552575"/>
            <wp:effectExtent l="0" t="0" r="0" b="0"/>
            <wp:docPr id="0" name="Picture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Las jornadas buscan generar un espacio de presentación de estudios que permitan difundir y capitalizar conocimientos sobre nuestra región. Se pone énfasis en el enfoque multidisciplinario entendiendo que la realidad es compleja y requiere realizar un abordaje integral de su problemática.</w:t>
      </w:r>
    </w:p>
    <w:p>
      <w:pPr>
        <w:pStyle w:val="Normal"/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  <w:shd w:fill="FFFF00" w:val="clear"/>
        </w:rPr>
      </w:pPr>
      <w:r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  <w:t>Llamado a presentación de trabajos</w:t>
      </w: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 xml:space="preserve">:  </w:t>
      </w: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  <w:shd w:fill="FFFF00" w:val="clear"/>
        </w:rPr>
        <w:t>cierre de convocatoria: 5 de septiembre de 2015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  <w:shd w:fill="FFFF00" w:val="clear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  <w:shd w:fill="FFFF00" w:val="clear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Destinatarios de la jornada: profesionales, investigadores, docentes, extensionistas, estudiantes, empresarios, emprendedores, funcionarios públicos, y todo interesado en la temática.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Objetivo: generar un espacio de presentación y puesta en común de trabajos o estudios sobre la región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  <w:t>Marco de referencia de la convocatoria</w:t>
      </w:r>
    </w:p>
    <w:p>
      <w:pPr>
        <w:pStyle w:val="Normal"/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/>
          <w:bCs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Se buscar realizar un relevamiento de trabajos relativos al desarrollo de la región de Salto Grande. Por esta razón los ejes temáticos son amplios.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Perfil interdisciplinario: se busca plantear el impacto, la relevancia, y el interés general de cada trabajo, más allá de profundizar en una especialidad.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En cada temática o trabajo, fruto de un estudio o experiencia, es importante plantear aspectos propositivos, positivos, negativos, fortalezas, debilidades o reflejar problemáticas u oportunidades. Todo lo cual resulta un aporte o insumo para las políticas públicas o decisiones privadas, desde el campo científico, tecnológico o profesional en la región.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Más información sobre ejes temáticos y pautas de presentación:</w:t>
      </w:r>
    </w:p>
    <w:p>
      <w:pPr>
        <w:pStyle w:val="Normal"/>
        <w:rPr>
          <w:rStyle w:val="EnlacedeInternet"/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hyperlink r:id="rId3">
        <w:r>
          <w:rPr>
            <w:rStyle w:val="EnlacedeInternet"/>
            <w:rFonts w:ascii="Arial;Tahoma;Helvetica;sans-serif" w:hAnsi="Arial;Tahoma;Helvetica;sans-serif"/>
            <w:b w:val="false"/>
            <w:i w:val="false"/>
            <w:caps w:val="false"/>
            <w:smallCaps w:val="false"/>
            <w:color w:val="555555"/>
            <w:spacing w:val="0"/>
            <w:sz w:val="23"/>
            <w:szCs w:val="21"/>
          </w:rPr>
          <w:t>https://sites.google.com/site/ptsaltogrande/jornada-interdiscplinaria/convocatoria-trabajos</w:t>
        </w:r>
      </w:hyperlink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Los trabajos aceptados serán expuestos oralmente en mesas simultáneas, agrupadas según temáticas afines y serán distribución en una publicación con su correspondiente ISSN.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Las ponencias se deben enviar a: polotecsaltogrande@gmail.com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Informes: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Luis Vera vera.luis@inta.gob.ar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Tel 0345-42900000 (int 169) de 8 a 16.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rPr>
          <w:rStyle w:val="EnlacedeInternet"/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 xml:space="preserve">Sitio internet:  </w:t>
      </w:r>
      <w:hyperlink r:id="rId4">
        <w:r>
          <w:rPr>
            <w:rStyle w:val="EnlacedeInternet"/>
            <w:rFonts w:ascii="Arial;Tahoma;Helvetica;sans-serif" w:hAnsi="Arial;Tahoma;Helvetica;sans-serif"/>
            <w:b w:val="false"/>
            <w:i w:val="false"/>
            <w:caps w:val="false"/>
            <w:smallCaps w:val="false"/>
            <w:color w:val="555555"/>
            <w:spacing w:val="0"/>
            <w:sz w:val="23"/>
            <w:szCs w:val="21"/>
          </w:rPr>
          <w:t>https://sites.google.com/site/ptsaltogrande/jornada-interdiscplinaria</w:t>
        </w:r>
      </w:hyperlink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Organizan: Polo Tecnológico de la Región de Salto Grande - Centro Interdisciplinario de Estudios para el Desarrollo Regional (CIEDER)</w:t>
      </w:r>
    </w:p>
    <w:p>
      <w:pPr>
        <w:pStyle w:val="Normal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r>
    </w:p>
    <w:p>
      <w:pPr>
        <w:pStyle w:val="Normal"/>
        <w:spacing w:before="0" w:after="57"/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</w:pPr>
      <w:r>
        <w:rPr>
          <w:rFonts w:ascii="Arial;Tahoma;Helvetica;sans-serif" w:hAnsi="Arial;Tahoma;Helvetica;sans-serif"/>
          <w:b w:val="false"/>
          <w:i w:val="false"/>
          <w:caps w:val="false"/>
          <w:smallCaps w:val="false"/>
          <w:color w:val="555555"/>
          <w:spacing w:val="0"/>
          <w:sz w:val="23"/>
          <w:szCs w:val="21"/>
        </w:rPr>
        <w:t>Las instituciones que conforman el Polo son: UNER Facultad de Cs. de la Alimentación y Facultad de Cs. de la Administración, UTN Facultad Regional Concordia, UADER, INTI, INTA, CAFESG, Gobierno de Entre Ríos, Municipalidad de Concordia, Centro de Comercio, Industria y Servicios de Concordia y ASODECO.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buntu">
    <w:charset w:val="01" w:characterSet="utf-8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">
    <w:altName w:val="Tahoma"/>
    <w:charset w:val="01" w:characterSet="utf-8"/>
    <w:family w:val="auto"/>
    <w:pitch w:val="default"/>
  </w:font>
  <w:font w:name="Arial">
    <w:altName w:val="Verdana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95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  <w:spacing w:before="0" w:after="57"/>
    </w:pPr>
    <w:rPr>
      <w:rFonts w:ascii="Ubuntu" w:hAnsi="Ubuntu" w:eastAsia="Droid Sans Fallback" w:cs="FreeSans"/>
      <w:color w:val="auto"/>
      <w:sz w:val="21"/>
      <w:szCs w:val="24"/>
      <w:lang w:val="es-ES" w:eastAsia="zh-CN" w:bidi="hi-IN"/>
    </w:rPr>
  </w:style>
  <w:style w:type="paragraph" w:styleId="Encabezado1">
    <w:name w:val="Encabezado 1"/>
    <w:basedOn w:val="Encabezado"/>
    <w:next w:val="Cuerpodetexto"/>
    <w:pPr>
      <w:spacing w:before="240" w:after="120"/>
      <w:outlineLvl w:val="0"/>
    </w:pPr>
    <w:rPr>
      <w:rFonts w:ascii="Liberation Serif" w:hAnsi="Liberation Serif" w:eastAsia="Droid Sans Fallback" w:cs="FreeSans"/>
      <w:b/>
      <w:bCs/>
      <w:sz w:val="48"/>
      <w:szCs w:val="48"/>
    </w:rPr>
  </w:style>
  <w:style w:type="paragraph" w:styleId="Encabezado2">
    <w:name w:val="Encabezado 2"/>
    <w:basedOn w:val="Encabezado"/>
    <w:next w:val="Cuerpodetexto"/>
    <w:pPr>
      <w:spacing w:before="200" w:after="120"/>
      <w:outlineLvl w:val="1"/>
    </w:pPr>
    <w:rPr>
      <w:rFonts w:ascii="Liberation Serif" w:hAnsi="Liberation Serif" w:eastAsia="Droid Sans Fallback" w:cs="FreeSans"/>
      <w:b/>
      <w:bCs/>
      <w:sz w:val="36"/>
      <w:szCs w:val="36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Cuerpodetexto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FreeSans"/>
    </w:rPr>
  </w:style>
  <w:style w:type="paragraph" w:styleId="Pie">
    <w:name w:val="Pie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3.jpeg"/><Relationship Id="rId3" Type="http://schemas.openxmlformats.org/officeDocument/2006/relationships/hyperlink" Target="https://sites.google.com/site/ptsaltogrande/jornada-interdiscplinaria/convocatoria-trabajos" TargetMode="External"/><Relationship Id="rId4" Type="http://schemas.openxmlformats.org/officeDocument/2006/relationships/hyperlink" Target="https://sites.google.com/site/ptsaltogrande/jornada-interdiscplinaria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Ubuntu</Template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2015-08-05T20:21:33Z</dcterms:created>
  <dc:language>es-ES</dc:language>
  <dcterms:modified xsi:type="dcterms:W3CDTF">2015-08-05T20:30:23Z</dcterms:modified>
  <cp:revision>2</cp:revision>
  <dc:title>Ubuntu</dc:title>
</cp:coreProperties>
</file>