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8B1" w:rsidRDefault="00BF08B1">
      <w:pPr>
        <w:pStyle w:val="Ttulo"/>
      </w:pPr>
    </w:p>
    <w:p w:rsidR="00BF08B1" w:rsidRDefault="00BF08B1">
      <w:pPr>
        <w:pStyle w:val="Ttulo"/>
      </w:pPr>
    </w:p>
    <w:p w:rsidR="00BF08B1" w:rsidRDefault="00BF08B1">
      <w:pPr>
        <w:pStyle w:val="Ttulo"/>
      </w:pPr>
    </w:p>
    <w:p w:rsidR="003F3A7F" w:rsidRDefault="00BD29C8">
      <w:pPr>
        <w:pStyle w:val="Ttulo"/>
      </w:pPr>
      <w:r>
        <w:t xml:space="preserve">RESOLUCION C.D. Nº </w:t>
      </w:r>
    </w:p>
    <w:p w:rsidR="003F3A7F" w:rsidRDefault="003F3A7F">
      <w:pPr>
        <w:rPr>
          <w:rFonts w:ascii="Arial" w:hAnsi="Arial" w:cs="Arial"/>
          <w:b/>
          <w:u w:val="single"/>
        </w:rPr>
      </w:pPr>
    </w:p>
    <w:p w:rsidR="003F3A7F" w:rsidRDefault="00916808">
      <w:pPr>
        <w:rPr>
          <w:rFonts w:ascii="Arial" w:hAnsi="Arial" w:cs="Arial"/>
          <w:b/>
        </w:rPr>
      </w:pPr>
      <w:r>
        <w:rPr>
          <w:rFonts w:ascii="Arial" w:hAnsi="Arial" w:cs="Arial"/>
          <w:b/>
        </w:rPr>
        <w:tab/>
      </w:r>
      <w:r w:rsidR="003F3A7F">
        <w:rPr>
          <w:rFonts w:ascii="Arial" w:hAnsi="Arial" w:cs="Arial"/>
          <w:b/>
        </w:rPr>
        <w:t xml:space="preserve">                                         </w:t>
      </w:r>
      <w:r w:rsidR="008305FB">
        <w:rPr>
          <w:rFonts w:ascii="Arial" w:hAnsi="Arial" w:cs="Arial"/>
          <w:b/>
        </w:rPr>
        <w:t xml:space="preserve">                   CONCORDIA, </w:t>
      </w:r>
    </w:p>
    <w:p w:rsidR="00E9354A" w:rsidRDefault="00E9354A">
      <w:pPr>
        <w:rPr>
          <w:rFonts w:ascii="Arial" w:hAnsi="Arial" w:cs="Arial"/>
          <w:b/>
          <w:u w:val="single"/>
        </w:rPr>
      </w:pPr>
    </w:p>
    <w:p w:rsidR="003F3A7F" w:rsidRDefault="003F3A7F">
      <w:pPr>
        <w:jc w:val="both"/>
        <w:rPr>
          <w:rFonts w:ascii="Arial" w:hAnsi="Arial" w:cs="Arial"/>
        </w:rPr>
      </w:pPr>
      <w:r>
        <w:rPr>
          <w:rFonts w:ascii="Arial" w:hAnsi="Arial" w:cs="Arial"/>
        </w:rPr>
        <w:tab/>
      </w:r>
      <w:r>
        <w:rPr>
          <w:rFonts w:ascii="Arial" w:hAnsi="Arial" w:cs="Arial"/>
          <w:b/>
        </w:rPr>
        <w:t xml:space="preserve">VISTO </w:t>
      </w:r>
      <w:r w:rsidR="001F2E37">
        <w:rPr>
          <w:rFonts w:ascii="Arial" w:hAnsi="Arial" w:cs="Arial"/>
        </w:rPr>
        <w:t xml:space="preserve"> </w:t>
      </w:r>
      <w:r w:rsidR="00E9354A">
        <w:rPr>
          <w:rFonts w:ascii="Arial" w:hAnsi="Arial" w:cs="Arial"/>
        </w:rPr>
        <w:t xml:space="preserve"> la necesidad de </w:t>
      </w:r>
      <w:r w:rsidR="00820DD4">
        <w:rPr>
          <w:rFonts w:ascii="Arial" w:hAnsi="Arial" w:cs="Arial"/>
        </w:rPr>
        <w:t>crear un Reglamento para Concursos de Profesores y Auxiliares de Docencia Interinos</w:t>
      </w:r>
      <w:r w:rsidR="001F2E37">
        <w:rPr>
          <w:rFonts w:ascii="Arial" w:hAnsi="Arial" w:cs="Arial"/>
        </w:rPr>
        <w:t xml:space="preserve"> y el Despacho de la Comisión de </w:t>
      </w:r>
      <w:r w:rsidR="00820DD4">
        <w:rPr>
          <w:rFonts w:ascii="Arial" w:hAnsi="Arial" w:cs="Arial"/>
        </w:rPr>
        <w:t>Interpretación y Reglamento</w:t>
      </w:r>
      <w:r w:rsidR="00BD29C8">
        <w:rPr>
          <w:rFonts w:ascii="Arial" w:hAnsi="Arial" w:cs="Arial"/>
        </w:rPr>
        <w:t xml:space="preserve">, </w:t>
      </w:r>
      <w:r w:rsidR="00EF75B2">
        <w:rPr>
          <w:rFonts w:ascii="Arial" w:hAnsi="Arial" w:cs="Arial"/>
        </w:rPr>
        <w:t>y.</w:t>
      </w:r>
    </w:p>
    <w:p w:rsidR="00AA336F" w:rsidRDefault="00AA336F">
      <w:pPr>
        <w:jc w:val="both"/>
        <w:rPr>
          <w:rFonts w:ascii="Arial" w:hAnsi="Arial" w:cs="Arial"/>
        </w:rPr>
      </w:pPr>
    </w:p>
    <w:p w:rsidR="003F3A7F" w:rsidRDefault="003F3A7F">
      <w:pPr>
        <w:rPr>
          <w:rFonts w:ascii="Arial" w:hAnsi="Arial" w:cs="Arial"/>
          <w:b/>
        </w:rPr>
      </w:pPr>
      <w:r>
        <w:rPr>
          <w:rFonts w:ascii="Arial" w:hAnsi="Arial" w:cs="Arial"/>
        </w:rPr>
        <w:tab/>
      </w:r>
      <w:r>
        <w:rPr>
          <w:rFonts w:ascii="Arial" w:hAnsi="Arial" w:cs="Arial"/>
          <w:b/>
        </w:rPr>
        <w:t>CONSIDERANDO:</w:t>
      </w:r>
    </w:p>
    <w:p w:rsidR="00916808" w:rsidRDefault="00916808">
      <w:pPr>
        <w:rPr>
          <w:rFonts w:ascii="Arial" w:hAnsi="Arial" w:cs="Arial"/>
          <w:b/>
        </w:rPr>
      </w:pPr>
    </w:p>
    <w:p w:rsidR="00D81ECD" w:rsidRDefault="00E9354A" w:rsidP="00916808">
      <w:pPr>
        <w:jc w:val="both"/>
        <w:rPr>
          <w:rFonts w:ascii="Arial" w:hAnsi="Arial" w:cs="Arial"/>
        </w:rPr>
      </w:pPr>
      <w:r>
        <w:rPr>
          <w:rFonts w:ascii="Arial" w:hAnsi="Arial" w:cs="Arial"/>
        </w:rPr>
        <w:t xml:space="preserve">           Que </w:t>
      </w:r>
      <w:r w:rsidR="00820DD4">
        <w:rPr>
          <w:rFonts w:ascii="Arial" w:hAnsi="Arial" w:cs="Arial"/>
          <w:sz w:val="26"/>
          <w:szCs w:val="26"/>
        </w:rPr>
        <w:t>dicha propuesta responde a la necesidad de reglamentar los concursos de antecedentes y de las distintas carreras qu</w:t>
      </w:r>
      <w:r w:rsidR="00E8030D">
        <w:rPr>
          <w:rFonts w:ascii="Arial" w:hAnsi="Arial" w:cs="Arial"/>
          <w:sz w:val="26"/>
          <w:szCs w:val="26"/>
        </w:rPr>
        <w:t>e se dictan en esta Unidad Acadé</w:t>
      </w:r>
      <w:r w:rsidR="00820DD4">
        <w:rPr>
          <w:rFonts w:ascii="Arial" w:hAnsi="Arial" w:cs="Arial"/>
          <w:sz w:val="26"/>
          <w:szCs w:val="26"/>
        </w:rPr>
        <w:t>mica</w:t>
      </w:r>
      <w:r w:rsidR="00916808">
        <w:rPr>
          <w:rFonts w:ascii="Arial" w:hAnsi="Arial" w:cs="Arial"/>
        </w:rPr>
        <w:t>.-</w:t>
      </w:r>
    </w:p>
    <w:p w:rsidR="00C042B4" w:rsidRDefault="00C042B4" w:rsidP="00916808">
      <w:pPr>
        <w:jc w:val="both"/>
        <w:rPr>
          <w:rFonts w:ascii="Arial" w:hAnsi="Arial" w:cs="Arial"/>
        </w:rPr>
      </w:pPr>
      <w:r>
        <w:rPr>
          <w:rFonts w:ascii="Arial" w:hAnsi="Arial" w:cs="Arial"/>
        </w:rPr>
        <w:t xml:space="preserve">          Que en este marco, se entiende conducente promover una reglamentación de los concursos interinos que permita la definición de condiciones precisas para su llamado, forma de presentación y evaluación del mismo.</w:t>
      </w:r>
    </w:p>
    <w:p w:rsidR="00E9354A" w:rsidRDefault="00916808" w:rsidP="005852B5">
      <w:pPr>
        <w:rPr>
          <w:rFonts w:ascii="Arial" w:hAnsi="Arial" w:cs="Arial"/>
        </w:rPr>
      </w:pPr>
      <w:r>
        <w:rPr>
          <w:rFonts w:ascii="Arial" w:hAnsi="Arial" w:cs="Arial"/>
        </w:rPr>
        <w:tab/>
      </w:r>
      <w:r w:rsidR="005852B5">
        <w:rPr>
          <w:rFonts w:ascii="Arial" w:hAnsi="Arial" w:cs="Arial"/>
        </w:rPr>
        <w:t xml:space="preserve">El despacho de </w:t>
      </w:r>
      <w:smartTag w:uri="urn:schemas-microsoft-com:office:smarttags" w:element="PersonName">
        <w:smartTagPr>
          <w:attr w:name="ProductID" w:val="la Comisión"/>
        </w:smartTagPr>
        <w:r w:rsidR="005852B5">
          <w:rPr>
            <w:rFonts w:ascii="Arial" w:hAnsi="Arial" w:cs="Arial"/>
          </w:rPr>
          <w:t>la Comisión</w:t>
        </w:r>
      </w:smartTag>
      <w:r w:rsidR="005852B5">
        <w:rPr>
          <w:rFonts w:ascii="Arial" w:hAnsi="Arial" w:cs="Arial"/>
        </w:rPr>
        <w:t xml:space="preserve"> de Interpretación y Reglamento</w:t>
      </w:r>
      <w:r>
        <w:rPr>
          <w:rFonts w:ascii="Arial" w:hAnsi="Arial" w:cs="Arial"/>
        </w:rPr>
        <w:t>.-</w:t>
      </w:r>
    </w:p>
    <w:p w:rsidR="00E9354A" w:rsidRDefault="00E9354A" w:rsidP="00E9354A">
      <w:pPr>
        <w:pStyle w:val="Textoindependiente"/>
      </w:pPr>
      <w:r>
        <w:t xml:space="preserve">          </w:t>
      </w:r>
      <w:r w:rsidRPr="00EE706C">
        <w:t>Que el cuerpo es competente para resolver sobre el particular</w:t>
      </w:r>
      <w:r>
        <w:t>.-</w:t>
      </w:r>
    </w:p>
    <w:p w:rsidR="00916808" w:rsidRDefault="00916808" w:rsidP="005852B5">
      <w:r>
        <w:t xml:space="preserve"> </w:t>
      </w:r>
    </w:p>
    <w:p w:rsidR="003F3A7F" w:rsidRPr="00E9354A" w:rsidRDefault="00E9354A" w:rsidP="005852B5">
      <w:pPr>
        <w:rPr>
          <w:rFonts w:ascii="Arial" w:hAnsi="Arial" w:cs="Arial"/>
        </w:rPr>
      </w:pPr>
      <w:r w:rsidRPr="00E9354A">
        <w:rPr>
          <w:rFonts w:ascii="Arial" w:hAnsi="Arial" w:cs="Arial"/>
        </w:rPr>
        <w:t>Por ello</w:t>
      </w:r>
    </w:p>
    <w:p w:rsidR="003F3A7F" w:rsidRDefault="003F3A7F">
      <w:pPr>
        <w:jc w:val="both"/>
        <w:rPr>
          <w:rFonts w:ascii="Arial" w:hAnsi="Arial" w:cs="Arial"/>
        </w:rPr>
      </w:pPr>
      <w:r>
        <w:rPr>
          <w:rFonts w:ascii="Arial" w:hAnsi="Arial" w:cs="Arial"/>
        </w:rPr>
        <w:t xml:space="preserve"> </w:t>
      </w:r>
    </w:p>
    <w:p w:rsidR="003F3A7F" w:rsidRDefault="003F3A7F">
      <w:pPr>
        <w:jc w:val="center"/>
        <w:rPr>
          <w:rFonts w:ascii="Arial" w:hAnsi="Arial" w:cs="Arial"/>
          <w:b/>
        </w:rPr>
      </w:pPr>
      <w:r>
        <w:rPr>
          <w:rFonts w:ascii="Arial" w:hAnsi="Arial" w:cs="Arial"/>
          <w:b/>
        </w:rPr>
        <w:t xml:space="preserve">EL CONSEJO DIRECTIVO DE LA </w:t>
      </w:r>
    </w:p>
    <w:p w:rsidR="003F3A7F" w:rsidRDefault="003F3A7F">
      <w:pPr>
        <w:jc w:val="center"/>
        <w:rPr>
          <w:rFonts w:ascii="Arial" w:hAnsi="Arial" w:cs="Arial"/>
          <w:b/>
        </w:rPr>
      </w:pPr>
      <w:r>
        <w:rPr>
          <w:rFonts w:ascii="Arial" w:hAnsi="Arial" w:cs="Arial"/>
          <w:b/>
        </w:rPr>
        <w:t xml:space="preserve">FACULTAD DE CIENCIAS DE </w:t>
      </w:r>
      <w:smartTag w:uri="urn:schemas-microsoft-com:office:smarttags" w:element="PersonName">
        <w:smartTagPr>
          <w:attr w:name="ProductID" w:val="LA ALIMENTACION"/>
        </w:smartTagPr>
        <w:r>
          <w:rPr>
            <w:rFonts w:ascii="Arial" w:hAnsi="Arial" w:cs="Arial"/>
            <w:b/>
          </w:rPr>
          <w:t>LA ALIMENTACION</w:t>
        </w:r>
      </w:smartTag>
    </w:p>
    <w:p w:rsidR="003F3A7F" w:rsidRDefault="003F3A7F">
      <w:pPr>
        <w:jc w:val="center"/>
        <w:rPr>
          <w:rFonts w:ascii="Arial" w:hAnsi="Arial" w:cs="Arial"/>
          <w:b/>
        </w:rPr>
      </w:pPr>
      <w:r>
        <w:rPr>
          <w:rFonts w:ascii="Arial" w:hAnsi="Arial" w:cs="Arial"/>
          <w:b/>
        </w:rPr>
        <w:t>R E S U E L V E:</w:t>
      </w:r>
    </w:p>
    <w:p w:rsidR="003F3A7F" w:rsidRDefault="003F3A7F">
      <w:pPr>
        <w:rPr>
          <w:rFonts w:ascii="Arial" w:hAnsi="Arial" w:cs="Arial"/>
          <w:b/>
        </w:rPr>
      </w:pPr>
    </w:p>
    <w:p w:rsidR="003F3A7F" w:rsidRDefault="00F03150">
      <w:pPr>
        <w:jc w:val="both"/>
        <w:rPr>
          <w:rFonts w:ascii="Arial" w:hAnsi="Arial" w:cs="Arial"/>
        </w:rPr>
      </w:pPr>
      <w:r>
        <w:rPr>
          <w:rFonts w:ascii="Arial" w:hAnsi="Arial" w:cs="Arial"/>
          <w:b/>
        </w:rPr>
        <w:t>ARTÍCULO</w:t>
      </w:r>
      <w:r w:rsidR="003F3A7F">
        <w:rPr>
          <w:rFonts w:ascii="Arial" w:hAnsi="Arial" w:cs="Arial"/>
          <w:b/>
        </w:rPr>
        <w:t xml:space="preserve"> 1º.-</w:t>
      </w:r>
      <w:r w:rsidR="003F3A7F">
        <w:rPr>
          <w:rFonts w:ascii="Arial" w:hAnsi="Arial" w:cs="Arial"/>
        </w:rPr>
        <w:t xml:space="preserve"> </w:t>
      </w:r>
      <w:r w:rsidR="005852B5">
        <w:rPr>
          <w:rFonts w:ascii="Arial" w:hAnsi="Arial" w:cs="Arial"/>
        </w:rPr>
        <w:t>Aprobar</w:t>
      </w:r>
      <w:r w:rsidR="001F2E37">
        <w:rPr>
          <w:rFonts w:ascii="Arial" w:hAnsi="Arial" w:cs="Arial"/>
        </w:rPr>
        <w:t xml:space="preserve"> y poner en vigencia </w:t>
      </w:r>
      <w:r w:rsidR="00E67A89">
        <w:rPr>
          <w:rFonts w:ascii="Arial" w:hAnsi="Arial" w:cs="Arial"/>
        </w:rPr>
        <w:t>el</w:t>
      </w:r>
      <w:r w:rsidR="005852B5">
        <w:rPr>
          <w:rFonts w:ascii="Arial" w:hAnsi="Arial" w:cs="Arial"/>
        </w:rPr>
        <w:t xml:space="preserve"> </w:t>
      </w:r>
      <w:r w:rsidR="00E67A89">
        <w:rPr>
          <w:rFonts w:ascii="Arial" w:hAnsi="Arial" w:cs="Arial"/>
        </w:rPr>
        <w:t>Reglamento para Concursos de Profesores y Auxiliares de Docencia Interinos</w:t>
      </w:r>
      <w:r w:rsidR="00D81ECD">
        <w:rPr>
          <w:rFonts w:ascii="Arial" w:hAnsi="Arial" w:cs="Arial"/>
        </w:rPr>
        <w:t>,</w:t>
      </w:r>
      <w:r w:rsidR="005852B5">
        <w:rPr>
          <w:rFonts w:ascii="Arial" w:hAnsi="Arial" w:cs="Arial"/>
        </w:rPr>
        <w:t xml:space="preserve"> el cual forma parte de la misma como </w:t>
      </w:r>
      <w:r w:rsidR="005852B5" w:rsidRPr="00D81ECD">
        <w:rPr>
          <w:rFonts w:ascii="Arial" w:hAnsi="Arial" w:cs="Arial"/>
          <w:u w:val="single"/>
        </w:rPr>
        <w:t>Anexo</w:t>
      </w:r>
      <w:r w:rsidR="00517C8B" w:rsidRPr="00D81ECD">
        <w:rPr>
          <w:rFonts w:ascii="Arial" w:hAnsi="Arial" w:cs="Arial"/>
          <w:u w:val="single"/>
        </w:rPr>
        <w:t>.</w:t>
      </w:r>
      <w:r w:rsidR="003915D4">
        <w:rPr>
          <w:rFonts w:ascii="Arial" w:hAnsi="Arial" w:cs="Arial"/>
        </w:rPr>
        <w:t>-</w:t>
      </w:r>
    </w:p>
    <w:p w:rsidR="003F3A7F" w:rsidRDefault="00E457CB">
      <w:pPr>
        <w:jc w:val="both"/>
        <w:rPr>
          <w:rFonts w:ascii="Arial" w:hAnsi="Arial" w:cs="Arial"/>
          <w:b/>
          <w:u w:val="single"/>
        </w:rPr>
      </w:pPr>
      <w:r>
        <w:rPr>
          <w:rFonts w:ascii="Arial" w:hAnsi="Arial" w:cs="Arial"/>
          <w:b/>
        </w:rPr>
        <w:t xml:space="preserve">ARTICULO </w:t>
      </w:r>
      <w:r w:rsidR="003F3A7F">
        <w:rPr>
          <w:rFonts w:ascii="Arial" w:hAnsi="Arial" w:cs="Arial"/>
          <w:b/>
        </w:rPr>
        <w:t>2º.-</w:t>
      </w:r>
      <w:r>
        <w:rPr>
          <w:rFonts w:ascii="Arial" w:hAnsi="Arial" w:cs="Arial"/>
          <w:b/>
        </w:rPr>
        <w:t xml:space="preserve"> </w:t>
      </w:r>
      <w:r w:rsidR="003F3A7F">
        <w:rPr>
          <w:rFonts w:ascii="Arial" w:hAnsi="Arial" w:cs="Arial"/>
        </w:rPr>
        <w:t>Regístrese, comuníquese y elévese a Rectorado a sus efectos.-</w:t>
      </w:r>
    </w:p>
    <w:p w:rsidR="003F3A7F" w:rsidRDefault="003F3A7F">
      <w:pPr>
        <w:rPr>
          <w:rFonts w:ascii="Arial" w:hAnsi="Arial" w:cs="Arial"/>
        </w:rPr>
      </w:pPr>
    </w:p>
    <w:p w:rsidR="003F3A7F" w:rsidRDefault="003F3A7F">
      <w:pPr>
        <w:rPr>
          <w:rFonts w:ascii="Arial" w:hAnsi="Arial" w:cs="Arial"/>
        </w:rPr>
      </w:pPr>
    </w:p>
    <w:p w:rsidR="003F3A7F" w:rsidRDefault="003F3A7F">
      <w:pPr>
        <w:rPr>
          <w:rFonts w:ascii="Arial" w:hAnsi="Arial" w:cs="Arial"/>
        </w:rPr>
      </w:pPr>
    </w:p>
    <w:p w:rsidR="003F3A7F" w:rsidRDefault="00E8030D">
      <w:r>
        <w:br w:type="page"/>
      </w:r>
    </w:p>
    <w:p w:rsidR="00E8030D" w:rsidRDefault="00E8030D"/>
    <w:p w:rsidR="0090653C" w:rsidRDefault="0090653C" w:rsidP="00E8030D">
      <w:pPr>
        <w:pStyle w:val="Sinespaciado"/>
        <w:jc w:val="center"/>
        <w:rPr>
          <w:rFonts w:ascii="Times New Roman" w:eastAsia="Times New Roman" w:hAnsi="Times New Roman"/>
          <w:sz w:val="24"/>
          <w:szCs w:val="24"/>
          <w:lang w:eastAsia="es-ES"/>
        </w:rPr>
      </w:pPr>
    </w:p>
    <w:p w:rsidR="0090653C" w:rsidRDefault="0090653C" w:rsidP="00E8030D">
      <w:pPr>
        <w:pStyle w:val="Sinespaciado"/>
        <w:jc w:val="center"/>
        <w:rPr>
          <w:rFonts w:ascii="Times New Roman" w:eastAsia="Times New Roman" w:hAnsi="Times New Roman"/>
          <w:sz w:val="24"/>
          <w:szCs w:val="24"/>
          <w:lang w:eastAsia="es-ES"/>
        </w:rPr>
      </w:pPr>
    </w:p>
    <w:p w:rsidR="00E8030D" w:rsidRDefault="00E8030D" w:rsidP="00E8030D">
      <w:pPr>
        <w:pStyle w:val="Sinespaciado"/>
        <w:jc w:val="center"/>
        <w:rPr>
          <w:rFonts w:ascii="Arial" w:hAnsi="Arial" w:cs="Arial"/>
          <w:b/>
          <w:sz w:val="24"/>
          <w:szCs w:val="24"/>
          <w:lang w:eastAsia="es-ES"/>
        </w:rPr>
      </w:pPr>
      <w:r w:rsidRPr="00DB299F">
        <w:rPr>
          <w:rFonts w:ascii="Arial" w:hAnsi="Arial" w:cs="Arial"/>
          <w:b/>
          <w:sz w:val="24"/>
          <w:szCs w:val="24"/>
          <w:lang w:eastAsia="es-ES"/>
        </w:rPr>
        <w:t>REGLAMENTO PARA CONCURSO</w:t>
      </w:r>
      <w:r>
        <w:rPr>
          <w:rFonts w:ascii="Arial" w:hAnsi="Arial" w:cs="Arial"/>
          <w:b/>
          <w:sz w:val="24"/>
          <w:szCs w:val="24"/>
          <w:lang w:eastAsia="es-ES"/>
        </w:rPr>
        <w:t>S</w:t>
      </w:r>
      <w:r w:rsidRPr="00DB299F">
        <w:rPr>
          <w:rFonts w:ascii="Arial" w:hAnsi="Arial" w:cs="Arial"/>
          <w:b/>
          <w:sz w:val="24"/>
          <w:szCs w:val="24"/>
          <w:lang w:eastAsia="es-ES"/>
        </w:rPr>
        <w:t xml:space="preserve"> DE PROFESORES Y AUXILIARES DE </w:t>
      </w:r>
      <w:r>
        <w:rPr>
          <w:rFonts w:ascii="Arial" w:hAnsi="Arial" w:cs="Arial"/>
          <w:b/>
          <w:sz w:val="24"/>
          <w:szCs w:val="24"/>
          <w:lang w:eastAsia="es-ES"/>
        </w:rPr>
        <w:t>D</w:t>
      </w:r>
      <w:r w:rsidRPr="00DB299F">
        <w:rPr>
          <w:rFonts w:ascii="Arial" w:hAnsi="Arial" w:cs="Arial"/>
          <w:b/>
          <w:sz w:val="24"/>
          <w:szCs w:val="24"/>
          <w:lang w:eastAsia="es-ES"/>
        </w:rPr>
        <w:t xml:space="preserve">OCENCIA INTERINOS </w:t>
      </w:r>
    </w:p>
    <w:p w:rsidR="00E8030D" w:rsidRPr="00DB299F" w:rsidRDefault="00E8030D" w:rsidP="00E8030D">
      <w:pPr>
        <w:pStyle w:val="Sinespaciado"/>
        <w:jc w:val="center"/>
        <w:rPr>
          <w:rFonts w:ascii="Arial" w:hAnsi="Arial" w:cs="Arial"/>
          <w:b/>
          <w:sz w:val="24"/>
          <w:szCs w:val="24"/>
          <w:lang w:eastAsia="es-ES"/>
        </w:rPr>
      </w:pPr>
    </w:p>
    <w:p w:rsidR="00E8030D" w:rsidRDefault="00E8030D" w:rsidP="00E8030D">
      <w:pPr>
        <w:pStyle w:val="Sinespaciado"/>
        <w:rPr>
          <w:rFonts w:ascii="Arial" w:hAnsi="Arial" w:cs="Arial"/>
          <w:b/>
          <w:sz w:val="24"/>
          <w:szCs w:val="24"/>
          <w:lang w:eastAsia="es-ES"/>
        </w:rPr>
      </w:pPr>
      <w:r w:rsidRPr="00DB299F">
        <w:rPr>
          <w:rFonts w:ascii="Arial" w:hAnsi="Arial" w:cs="Arial"/>
          <w:b/>
          <w:sz w:val="24"/>
          <w:szCs w:val="24"/>
          <w:u w:val="single"/>
          <w:lang w:eastAsia="es-ES"/>
        </w:rPr>
        <w:t xml:space="preserve">CAPÍTULO </w:t>
      </w:r>
      <w:r w:rsidRPr="00DB299F">
        <w:rPr>
          <w:rFonts w:ascii="Arial" w:hAnsi="Arial" w:cs="Arial"/>
          <w:b/>
          <w:sz w:val="24"/>
          <w:szCs w:val="24"/>
          <w:lang w:eastAsia="es-ES"/>
        </w:rPr>
        <w:t>I</w:t>
      </w:r>
    </w:p>
    <w:p w:rsidR="0090653C" w:rsidRDefault="0090653C" w:rsidP="00E8030D">
      <w:pPr>
        <w:pStyle w:val="Sinespaciado"/>
        <w:rPr>
          <w:rFonts w:ascii="Arial" w:hAnsi="Arial" w:cs="Arial"/>
          <w:b/>
          <w:sz w:val="24"/>
          <w:szCs w:val="24"/>
          <w:lang w:eastAsia="es-ES"/>
        </w:rPr>
      </w:pPr>
    </w:p>
    <w:p w:rsidR="00E8030D" w:rsidRPr="00DB299F" w:rsidRDefault="00E8030D" w:rsidP="00E8030D">
      <w:pPr>
        <w:pStyle w:val="Sinespaciado"/>
        <w:rPr>
          <w:rFonts w:ascii="Arial" w:hAnsi="Arial" w:cs="Arial"/>
          <w:b/>
          <w:sz w:val="24"/>
          <w:szCs w:val="24"/>
          <w:lang w:eastAsia="es-ES"/>
        </w:rPr>
      </w:pPr>
      <w:r w:rsidRPr="00DB299F">
        <w:rPr>
          <w:rFonts w:ascii="Arial" w:hAnsi="Arial" w:cs="Arial"/>
          <w:b/>
          <w:sz w:val="24"/>
          <w:szCs w:val="24"/>
          <w:lang w:eastAsia="es-ES"/>
        </w:rPr>
        <w:t>DE LA CONVOCATORIA</w:t>
      </w:r>
    </w:p>
    <w:p w:rsidR="00E8030D" w:rsidRPr="00CF3995" w:rsidRDefault="00E8030D" w:rsidP="00E8030D">
      <w:pPr>
        <w:pStyle w:val="Sinespaciado"/>
        <w:rPr>
          <w:rFonts w:ascii="Arial" w:hAnsi="Arial" w:cs="Arial"/>
          <w:sz w:val="24"/>
          <w:szCs w:val="24"/>
          <w:lang w:eastAsia="es-ES"/>
        </w:rPr>
      </w:pPr>
      <w:r w:rsidRPr="00DB299F">
        <w:rPr>
          <w:rFonts w:ascii="Arial" w:hAnsi="Arial" w:cs="Arial"/>
          <w:b/>
          <w:sz w:val="24"/>
          <w:szCs w:val="24"/>
          <w:lang w:eastAsia="es-ES"/>
        </w:rPr>
        <w:t>Artículo 1:</w:t>
      </w:r>
      <w:r>
        <w:rPr>
          <w:rFonts w:ascii="Arial" w:hAnsi="Arial" w:cs="Arial"/>
          <w:sz w:val="24"/>
          <w:szCs w:val="24"/>
          <w:lang w:eastAsia="es-ES"/>
        </w:rPr>
        <w:t xml:space="preserve"> Los llamados a concurso</w:t>
      </w:r>
      <w:r w:rsidRPr="00CF3995">
        <w:rPr>
          <w:rFonts w:ascii="Arial" w:hAnsi="Arial" w:cs="Arial"/>
          <w:sz w:val="24"/>
          <w:szCs w:val="24"/>
          <w:lang w:eastAsia="es-ES"/>
        </w:rPr>
        <w:t xml:space="preserve"> serán públicos, de Títulos, Antecedentes</w:t>
      </w:r>
      <w:r>
        <w:rPr>
          <w:rFonts w:ascii="Arial" w:hAnsi="Arial" w:cs="Arial"/>
          <w:sz w:val="24"/>
          <w:szCs w:val="24"/>
          <w:lang w:eastAsia="es-ES"/>
        </w:rPr>
        <w:t xml:space="preserve"> y presentación de Proyectos de Cátedra o Plan de Trabajo con entrevista</w:t>
      </w:r>
    </w:p>
    <w:p w:rsidR="00E8030D" w:rsidRPr="00CF3995" w:rsidRDefault="00E8030D" w:rsidP="00E8030D">
      <w:pPr>
        <w:pStyle w:val="Sinespaciado"/>
        <w:rPr>
          <w:rFonts w:ascii="Arial" w:hAnsi="Arial" w:cs="Arial"/>
          <w:sz w:val="24"/>
          <w:szCs w:val="24"/>
          <w:lang w:eastAsia="es-ES"/>
        </w:rPr>
      </w:pPr>
      <w:r w:rsidRPr="00DB299F">
        <w:rPr>
          <w:rFonts w:ascii="Arial" w:hAnsi="Arial" w:cs="Arial"/>
          <w:b/>
          <w:sz w:val="24"/>
          <w:szCs w:val="24"/>
          <w:lang w:eastAsia="es-ES"/>
        </w:rPr>
        <w:t>Artículo 2</w:t>
      </w:r>
      <w:r w:rsidRPr="00CF3995">
        <w:rPr>
          <w:rFonts w:ascii="Arial" w:hAnsi="Arial" w:cs="Arial"/>
          <w:sz w:val="24"/>
          <w:szCs w:val="24"/>
          <w:lang w:eastAsia="es-ES"/>
        </w:rPr>
        <w:t>: La Facultad hará el llamado a concurso previa autorización del Consejo Directivo, otorgada por Resolución expresa.</w:t>
      </w:r>
    </w:p>
    <w:p w:rsidR="00E8030D" w:rsidRDefault="00E8030D" w:rsidP="00E8030D">
      <w:pPr>
        <w:pStyle w:val="Sinespaciado"/>
        <w:rPr>
          <w:rFonts w:ascii="Arial" w:hAnsi="Arial" w:cs="Arial"/>
          <w:sz w:val="24"/>
          <w:szCs w:val="24"/>
          <w:lang w:eastAsia="es-ES"/>
        </w:rPr>
      </w:pPr>
      <w:r w:rsidRPr="00DB299F">
        <w:rPr>
          <w:rFonts w:ascii="Arial" w:hAnsi="Arial" w:cs="Arial"/>
          <w:b/>
          <w:sz w:val="24"/>
          <w:szCs w:val="24"/>
          <w:lang w:eastAsia="es-ES"/>
        </w:rPr>
        <w:t>Artículo 3:</w:t>
      </w:r>
      <w:r w:rsidRPr="00CF3995">
        <w:rPr>
          <w:rFonts w:ascii="Arial" w:hAnsi="Arial" w:cs="Arial"/>
          <w:sz w:val="24"/>
          <w:szCs w:val="24"/>
          <w:lang w:eastAsia="es-ES"/>
        </w:rPr>
        <w:t xml:space="preserve"> Los llamados se harán para una determinada cátedra, debiéndose indicar la categoría y dedicación.</w:t>
      </w:r>
    </w:p>
    <w:p w:rsidR="00E8030D" w:rsidRPr="00CF3995" w:rsidRDefault="00E8030D" w:rsidP="00E8030D">
      <w:pPr>
        <w:pStyle w:val="Sinespaciado"/>
        <w:rPr>
          <w:rFonts w:ascii="Arial" w:hAnsi="Arial" w:cs="Arial"/>
          <w:sz w:val="24"/>
          <w:szCs w:val="24"/>
          <w:lang w:eastAsia="es-ES"/>
        </w:rPr>
      </w:pPr>
      <w:r w:rsidRPr="00DB299F">
        <w:rPr>
          <w:rFonts w:ascii="Arial" w:hAnsi="Arial" w:cs="Arial"/>
          <w:b/>
          <w:sz w:val="24"/>
          <w:szCs w:val="24"/>
          <w:lang w:eastAsia="es-ES"/>
        </w:rPr>
        <w:t>Artículo 4:</w:t>
      </w:r>
      <w:r w:rsidRPr="00CF3995">
        <w:rPr>
          <w:rFonts w:ascii="Arial" w:hAnsi="Arial" w:cs="Arial"/>
          <w:sz w:val="24"/>
          <w:szCs w:val="24"/>
          <w:lang w:eastAsia="es-ES"/>
        </w:rPr>
        <w:t xml:space="preserve"> El aspirante que se presente a más de un concurso deberá cumplir en cada uno de ellos con todos los requisitos establecidos en este Reglamento, sin poder remitirse a los escritos o documentos presentados en los otros.</w:t>
      </w:r>
    </w:p>
    <w:p w:rsidR="00E8030D" w:rsidRDefault="00E8030D" w:rsidP="00E8030D">
      <w:pPr>
        <w:pStyle w:val="Sinespaciado"/>
        <w:rPr>
          <w:rFonts w:ascii="Arial" w:hAnsi="Arial" w:cs="Arial"/>
          <w:b/>
          <w:sz w:val="24"/>
          <w:szCs w:val="24"/>
          <w:u w:val="single"/>
          <w:lang w:eastAsia="es-ES"/>
        </w:rPr>
      </w:pPr>
    </w:p>
    <w:p w:rsidR="00E8030D" w:rsidRDefault="00E8030D" w:rsidP="00E8030D">
      <w:pPr>
        <w:pStyle w:val="Sinespaciado"/>
        <w:rPr>
          <w:rFonts w:ascii="Arial" w:hAnsi="Arial" w:cs="Arial"/>
          <w:b/>
          <w:sz w:val="24"/>
          <w:szCs w:val="24"/>
          <w:u w:val="single"/>
          <w:lang w:eastAsia="es-ES"/>
        </w:rPr>
      </w:pPr>
      <w:r w:rsidRPr="00DB299F">
        <w:rPr>
          <w:rFonts w:ascii="Arial" w:hAnsi="Arial" w:cs="Arial"/>
          <w:b/>
          <w:sz w:val="24"/>
          <w:szCs w:val="24"/>
          <w:u w:val="single"/>
          <w:lang w:eastAsia="es-ES"/>
        </w:rPr>
        <w:t>CAPITULO II</w:t>
      </w:r>
    </w:p>
    <w:p w:rsidR="0090653C" w:rsidRDefault="0090653C" w:rsidP="00E8030D">
      <w:pPr>
        <w:pStyle w:val="Sinespaciado"/>
        <w:rPr>
          <w:rFonts w:ascii="Arial" w:hAnsi="Arial" w:cs="Arial"/>
          <w:b/>
          <w:sz w:val="24"/>
          <w:szCs w:val="24"/>
          <w:lang w:eastAsia="es-ES"/>
        </w:rPr>
      </w:pPr>
    </w:p>
    <w:p w:rsidR="00E8030D" w:rsidRPr="00DB299F" w:rsidRDefault="00E8030D" w:rsidP="00E8030D">
      <w:pPr>
        <w:pStyle w:val="Sinespaciado"/>
        <w:rPr>
          <w:rFonts w:ascii="Arial" w:hAnsi="Arial" w:cs="Arial"/>
          <w:b/>
          <w:sz w:val="24"/>
          <w:szCs w:val="24"/>
          <w:lang w:eastAsia="es-ES"/>
        </w:rPr>
      </w:pPr>
      <w:r w:rsidRPr="00DB299F">
        <w:rPr>
          <w:rFonts w:ascii="Arial" w:hAnsi="Arial" w:cs="Arial"/>
          <w:b/>
          <w:sz w:val="24"/>
          <w:szCs w:val="24"/>
          <w:lang w:eastAsia="es-ES"/>
        </w:rPr>
        <w:t>DE LOS PLAZOS DE INSCRIPCIÓN</w:t>
      </w:r>
    </w:p>
    <w:p w:rsidR="00E8030D" w:rsidRPr="00CF3995" w:rsidRDefault="00E8030D" w:rsidP="00E8030D">
      <w:pPr>
        <w:pStyle w:val="Sinespaciado"/>
        <w:rPr>
          <w:rFonts w:ascii="Arial" w:hAnsi="Arial" w:cs="Arial"/>
          <w:sz w:val="24"/>
          <w:szCs w:val="24"/>
          <w:lang w:eastAsia="es-ES"/>
        </w:rPr>
      </w:pPr>
      <w:r w:rsidRPr="00DB299F">
        <w:rPr>
          <w:rFonts w:ascii="Arial" w:hAnsi="Arial" w:cs="Arial"/>
          <w:b/>
          <w:sz w:val="24"/>
          <w:szCs w:val="24"/>
          <w:lang w:eastAsia="es-ES"/>
        </w:rPr>
        <w:t xml:space="preserve">Artículo </w:t>
      </w:r>
      <w:r>
        <w:rPr>
          <w:rFonts w:ascii="Arial" w:hAnsi="Arial" w:cs="Arial"/>
          <w:b/>
          <w:sz w:val="24"/>
          <w:szCs w:val="24"/>
          <w:lang w:eastAsia="es-ES"/>
        </w:rPr>
        <w:t>5</w:t>
      </w:r>
      <w:r w:rsidRPr="00CF3995">
        <w:rPr>
          <w:rFonts w:ascii="Arial" w:hAnsi="Arial" w:cs="Arial"/>
          <w:sz w:val="24"/>
          <w:szCs w:val="24"/>
          <w:lang w:eastAsia="es-ES"/>
        </w:rPr>
        <w:t xml:space="preserve"> Los llamados a concurso precisarán la fecha de apertura y de cierre de la inscripción, plazo que no podrá ser menor de </w:t>
      </w:r>
      <w:r>
        <w:rPr>
          <w:rFonts w:ascii="Arial" w:hAnsi="Arial" w:cs="Arial"/>
          <w:sz w:val="24"/>
          <w:szCs w:val="24"/>
          <w:lang w:eastAsia="es-ES"/>
        </w:rPr>
        <w:t>cinco</w:t>
      </w:r>
      <w:r w:rsidRPr="00CF3995">
        <w:rPr>
          <w:rFonts w:ascii="Arial" w:hAnsi="Arial" w:cs="Arial"/>
          <w:sz w:val="24"/>
          <w:szCs w:val="24"/>
          <w:lang w:eastAsia="es-ES"/>
        </w:rPr>
        <w:t xml:space="preserve"> (</w:t>
      </w:r>
      <w:r>
        <w:rPr>
          <w:rFonts w:ascii="Arial" w:hAnsi="Arial" w:cs="Arial"/>
          <w:sz w:val="24"/>
          <w:szCs w:val="24"/>
          <w:lang w:eastAsia="es-ES"/>
        </w:rPr>
        <w:t>5</w:t>
      </w:r>
      <w:r w:rsidRPr="00CF3995">
        <w:rPr>
          <w:rFonts w:ascii="Arial" w:hAnsi="Arial" w:cs="Arial"/>
          <w:sz w:val="24"/>
          <w:szCs w:val="24"/>
          <w:lang w:eastAsia="es-ES"/>
        </w:rPr>
        <w:t xml:space="preserve">) días, ni exceder de </w:t>
      </w:r>
      <w:r>
        <w:rPr>
          <w:rFonts w:ascii="Arial" w:hAnsi="Arial" w:cs="Arial"/>
          <w:sz w:val="24"/>
          <w:szCs w:val="24"/>
          <w:lang w:eastAsia="es-ES"/>
        </w:rPr>
        <w:t>quince</w:t>
      </w:r>
      <w:r w:rsidRPr="00CF3995">
        <w:rPr>
          <w:rFonts w:ascii="Arial" w:hAnsi="Arial" w:cs="Arial"/>
          <w:sz w:val="24"/>
          <w:szCs w:val="24"/>
          <w:lang w:eastAsia="es-ES"/>
        </w:rPr>
        <w:t xml:space="preserve"> (</w:t>
      </w:r>
      <w:r>
        <w:rPr>
          <w:rFonts w:ascii="Arial" w:hAnsi="Arial" w:cs="Arial"/>
          <w:sz w:val="24"/>
          <w:szCs w:val="24"/>
          <w:lang w:eastAsia="es-ES"/>
        </w:rPr>
        <w:t>15</w:t>
      </w:r>
      <w:r w:rsidRPr="00CF3995">
        <w:rPr>
          <w:rFonts w:ascii="Arial" w:hAnsi="Arial" w:cs="Arial"/>
          <w:sz w:val="24"/>
          <w:szCs w:val="24"/>
          <w:lang w:eastAsia="es-ES"/>
        </w:rPr>
        <w:t>), debiéndose consignar el día y la hora de cierre.</w:t>
      </w:r>
    </w:p>
    <w:p w:rsidR="00E8030D" w:rsidRDefault="00E8030D" w:rsidP="00E8030D">
      <w:pPr>
        <w:pStyle w:val="Sinespaciado"/>
        <w:rPr>
          <w:rFonts w:ascii="Arial" w:hAnsi="Arial" w:cs="Arial"/>
          <w:b/>
          <w:sz w:val="24"/>
          <w:szCs w:val="24"/>
          <w:u w:val="single"/>
          <w:lang w:eastAsia="es-ES"/>
        </w:rPr>
      </w:pPr>
    </w:p>
    <w:p w:rsidR="00E8030D" w:rsidRDefault="00E8030D" w:rsidP="00E8030D">
      <w:pPr>
        <w:pStyle w:val="Sinespaciado"/>
        <w:rPr>
          <w:rFonts w:ascii="Arial" w:hAnsi="Arial" w:cs="Arial"/>
          <w:b/>
          <w:sz w:val="24"/>
          <w:szCs w:val="24"/>
          <w:u w:val="single"/>
          <w:lang w:eastAsia="es-ES"/>
        </w:rPr>
      </w:pPr>
      <w:r w:rsidRPr="00DB299F">
        <w:rPr>
          <w:rFonts w:ascii="Arial" w:hAnsi="Arial" w:cs="Arial"/>
          <w:b/>
          <w:sz w:val="24"/>
          <w:szCs w:val="24"/>
          <w:u w:val="single"/>
          <w:lang w:eastAsia="es-ES"/>
        </w:rPr>
        <w:t>CAPÍTULO III</w:t>
      </w:r>
    </w:p>
    <w:p w:rsidR="0090653C" w:rsidRDefault="0090653C" w:rsidP="00E8030D">
      <w:pPr>
        <w:pStyle w:val="Sinespaciado"/>
        <w:rPr>
          <w:rFonts w:ascii="Arial" w:hAnsi="Arial" w:cs="Arial"/>
          <w:b/>
          <w:sz w:val="24"/>
          <w:szCs w:val="24"/>
          <w:lang w:eastAsia="es-ES"/>
        </w:rPr>
      </w:pPr>
    </w:p>
    <w:p w:rsidR="00E8030D" w:rsidRPr="00DB299F" w:rsidRDefault="00E8030D" w:rsidP="00E8030D">
      <w:pPr>
        <w:pStyle w:val="Sinespaciado"/>
        <w:rPr>
          <w:rFonts w:ascii="Arial" w:hAnsi="Arial" w:cs="Arial"/>
          <w:b/>
          <w:sz w:val="24"/>
          <w:szCs w:val="24"/>
          <w:lang w:eastAsia="es-ES"/>
        </w:rPr>
      </w:pPr>
      <w:r w:rsidRPr="00DB299F">
        <w:rPr>
          <w:rFonts w:ascii="Arial" w:hAnsi="Arial" w:cs="Arial"/>
          <w:b/>
          <w:sz w:val="24"/>
          <w:szCs w:val="24"/>
          <w:lang w:eastAsia="es-ES"/>
        </w:rPr>
        <w:t>DE LA PUBLICIDAD</w:t>
      </w:r>
    </w:p>
    <w:p w:rsidR="00E8030D" w:rsidRPr="003F118B" w:rsidRDefault="00E8030D" w:rsidP="00E8030D">
      <w:pPr>
        <w:pStyle w:val="Sinespaciado"/>
        <w:rPr>
          <w:rFonts w:ascii="Arial" w:hAnsi="Arial" w:cs="Arial"/>
          <w:sz w:val="24"/>
          <w:szCs w:val="24"/>
          <w:lang w:eastAsia="es-ES"/>
        </w:rPr>
      </w:pPr>
      <w:r w:rsidRPr="003F118B">
        <w:rPr>
          <w:rFonts w:ascii="Arial" w:hAnsi="Arial" w:cs="Arial"/>
          <w:b/>
          <w:sz w:val="24"/>
          <w:szCs w:val="24"/>
          <w:lang w:eastAsia="es-ES"/>
        </w:rPr>
        <w:t>Artículo 6:</w:t>
      </w:r>
      <w:r w:rsidRPr="003F118B">
        <w:rPr>
          <w:rFonts w:ascii="Arial" w:hAnsi="Arial" w:cs="Arial"/>
          <w:sz w:val="24"/>
          <w:szCs w:val="24"/>
          <w:lang w:eastAsia="es-ES"/>
        </w:rPr>
        <w:t xml:space="preserve"> La publicidad del llamado a concurso estará a cargo de la Secretaría del Consejo de la Facultad. </w:t>
      </w:r>
    </w:p>
    <w:p w:rsidR="00E8030D" w:rsidRPr="003F118B" w:rsidRDefault="00E8030D" w:rsidP="00E8030D">
      <w:pPr>
        <w:pStyle w:val="Sinespaciado"/>
        <w:rPr>
          <w:rFonts w:ascii="Arial" w:hAnsi="Arial" w:cs="Arial"/>
          <w:sz w:val="24"/>
          <w:szCs w:val="24"/>
          <w:lang w:eastAsia="es-ES"/>
        </w:rPr>
      </w:pPr>
      <w:r w:rsidRPr="003F118B">
        <w:rPr>
          <w:rFonts w:ascii="Arial" w:hAnsi="Arial" w:cs="Arial"/>
          <w:sz w:val="24"/>
          <w:szCs w:val="24"/>
          <w:lang w:eastAsia="es-ES"/>
        </w:rPr>
        <w:t>Dentro del plazo de los cinco (5) días previos a la fecha de apertura de la inscripción, se publicarán como nota o aviso de diarios locales impresos y digitales (por lo menos uno de cada tipo) y los medios de información perteneciente a la Facultad y a la Universidad.</w:t>
      </w:r>
    </w:p>
    <w:p w:rsidR="00E8030D" w:rsidRPr="003F118B" w:rsidRDefault="00E8030D" w:rsidP="00E8030D">
      <w:pPr>
        <w:pStyle w:val="Sinespaciado"/>
        <w:rPr>
          <w:rFonts w:ascii="Arial" w:hAnsi="Arial" w:cs="Arial"/>
          <w:sz w:val="24"/>
          <w:szCs w:val="24"/>
          <w:lang w:eastAsia="es-ES"/>
        </w:rPr>
      </w:pPr>
    </w:p>
    <w:p w:rsidR="00E8030D" w:rsidRPr="003F118B" w:rsidRDefault="00E8030D" w:rsidP="00E8030D">
      <w:pPr>
        <w:pStyle w:val="Sinespaciado"/>
        <w:rPr>
          <w:rFonts w:ascii="Arial" w:hAnsi="Arial" w:cs="Arial"/>
          <w:sz w:val="24"/>
          <w:szCs w:val="24"/>
          <w:lang w:eastAsia="es-ES"/>
        </w:rPr>
      </w:pPr>
      <w:r w:rsidRPr="003F118B">
        <w:rPr>
          <w:rFonts w:ascii="Arial" w:hAnsi="Arial" w:cs="Arial"/>
          <w:b/>
          <w:sz w:val="24"/>
          <w:szCs w:val="24"/>
          <w:lang w:eastAsia="es-ES"/>
        </w:rPr>
        <w:t>Artículo 7</w:t>
      </w:r>
      <w:r w:rsidRPr="003F118B">
        <w:rPr>
          <w:rFonts w:ascii="Arial" w:hAnsi="Arial" w:cs="Arial"/>
          <w:sz w:val="24"/>
          <w:szCs w:val="24"/>
          <w:lang w:eastAsia="es-ES"/>
        </w:rPr>
        <w:t>: La publicación deberá contener (mínimamente):</w:t>
      </w:r>
    </w:p>
    <w:p w:rsidR="00E8030D" w:rsidRPr="003F118B" w:rsidRDefault="00E8030D" w:rsidP="00E8030D">
      <w:pPr>
        <w:pStyle w:val="Sinespaciado"/>
        <w:numPr>
          <w:ilvl w:val="0"/>
          <w:numId w:val="15"/>
        </w:numPr>
        <w:ind w:left="993" w:hanging="284"/>
        <w:rPr>
          <w:rFonts w:ascii="Arial" w:hAnsi="Arial" w:cs="Arial"/>
          <w:sz w:val="24"/>
          <w:szCs w:val="24"/>
          <w:lang w:eastAsia="es-ES"/>
        </w:rPr>
      </w:pPr>
      <w:r w:rsidRPr="003F118B">
        <w:rPr>
          <w:rFonts w:ascii="Arial" w:hAnsi="Arial" w:cs="Arial"/>
          <w:sz w:val="24"/>
          <w:szCs w:val="24"/>
          <w:lang w:eastAsia="es-ES"/>
        </w:rPr>
        <w:t xml:space="preserve">El o los cargos a concursar </w:t>
      </w:r>
    </w:p>
    <w:p w:rsidR="00E8030D" w:rsidRPr="003F118B" w:rsidRDefault="00E8030D" w:rsidP="00E8030D">
      <w:pPr>
        <w:pStyle w:val="Sinespaciado"/>
        <w:numPr>
          <w:ilvl w:val="0"/>
          <w:numId w:val="15"/>
        </w:numPr>
        <w:ind w:left="993" w:hanging="284"/>
        <w:rPr>
          <w:rFonts w:ascii="Arial" w:hAnsi="Arial" w:cs="Arial"/>
          <w:sz w:val="24"/>
          <w:szCs w:val="24"/>
          <w:lang w:eastAsia="es-ES"/>
        </w:rPr>
      </w:pPr>
      <w:r w:rsidRPr="003F118B">
        <w:rPr>
          <w:rFonts w:ascii="Arial" w:hAnsi="Arial" w:cs="Arial"/>
          <w:sz w:val="24"/>
          <w:szCs w:val="24"/>
          <w:lang w:eastAsia="es-ES"/>
        </w:rPr>
        <w:t>La dedicación</w:t>
      </w:r>
    </w:p>
    <w:p w:rsidR="00E8030D" w:rsidRPr="003F118B" w:rsidRDefault="00E8030D" w:rsidP="00E8030D">
      <w:pPr>
        <w:pStyle w:val="Sinespaciado"/>
        <w:numPr>
          <w:ilvl w:val="0"/>
          <w:numId w:val="15"/>
        </w:numPr>
        <w:ind w:left="993" w:hanging="284"/>
        <w:rPr>
          <w:rFonts w:ascii="Arial" w:hAnsi="Arial" w:cs="Arial"/>
          <w:sz w:val="24"/>
          <w:szCs w:val="24"/>
          <w:lang w:eastAsia="es-ES"/>
        </w:rPr>
      </w:pPr>
      <w:r w:rsidRPr="003F118B">
        <w:rPr>
          <w:rFonts w:ascii="Arial" w:hAnsi="Arial" w:cs="Arial"/>
          <w:sz w:val="24"/>
          <w:szCs w:val="24"/>
          <w:lang w:eastAsia="es-ES"/>
        </w:rPr>
        <w:t xml:space="preserve">La fecha y hora de la apertura </w:t>
      </w:r>
    </w:p>
    <w:p w:rsidR="00E8030D" w:rsidRPr="003F118B" w:rsidRDefault="00E8030D" w:rsidP="00E8030D">
      <w:pPr>
        <w:pStyle w:val="Sinespaciado"/>
        <w:numPr>
          <w:ilvl w:val="0"/>
          <w:numId w:val="15"/>
        </w:numPr>
        <w:ind w:left="993" w:hanging="284"/>
        <w:rPr>
          <w:rFonts w:ascii="Arial" w:hAnsi="Arial" w:cs="Arial"/>
          <w:sz w:val="24"/>
          <w:szCs w:val="24"/>
          <w:lang w:eastAsia="es-ES"/>
        </w:rPr>
      </w:pPr>
      <w:r w:rsidRPr="003F118B">
        <w:rPr>
          <w:rFonts w:ascii="Arial" w:hAnsi="Arial" w:cs="Arial"/>
          <w:sz w:val="24"/>
          <w:szCs w:val="24"/>
          <w:lang w:eastAsia="es-ES"/>
        </w:rPr>
        <w:t>La fecha y hora de cierre</w:t>
      </w:r>
    </w:p>
    <w:p w:rsidR="00E8030D" w:rsidRPr="003F118B" w:rsidRDefault="00E8030D" w:rsidP="00E8030D">
      <w:pPr>
        <w:pStyle w:val="Sinespaciado"/>
        <w:numPr>
          <w:ilvl w:val="0"/>
          <w:numId w:val="15"/>
        </w:numPr>
        <w:ind w:left="993" w:hanging="284"/>
        <w:rPr>
          <w:rFonts w:ascii="Arial" w:hAnsi="Arial" w:cs="Arial"/>
          <w:sz w:val="24"/>
          <w:szCs w:val="24"/>
          <w:lang w:eastAsia="es-ES"/>
        </w:rPr>
      </w:pPr>
      <w:r w:rsidRPr="003F118B">
        <w:rPr>
          <w:rFonts w:ascii="Arial" w:hAnsi="Arial" w:cs="Arial"/>
          <w:sz w:val="24"/>
          <w:szCs w:val="24"/>
          <w:lang w:eastAsia="es-ES"/>
        </w:rPr>
        <w:t>Lugar, oficina y horario de recepción de las inscripciones.</w:t>
      </w:r>
    </w:p>
    <w:p w:rsidR="00E8030D" w:rsidRPr="003F118B" w:rsidRDefault="00E8030D" w:rsidP="00E8030D">
      <w:pPr>
        <w:pStyle w:val="Sinespaciado"/>
        <w:numPr>
          <w:ilvl w:val="0"/>
          <w:numId w:val="15"/>
        </w:numPr>
        <w:ind w:left="993" w:hanging="284"/>
        <w:rPr>
          <w:rFonts w:ascii="Arial" w:hAnsi="Arial" w:cs="Arial"/>
          <w:sz w:val="24"/>
          <w:szCs w:val="24"/>
          <w:lang w:eastAsia="es-ES"/>
        </w:rPr>
      </w:pPr>
      <w:r w:rsidRPr="003F118B">
        <w:rPr>
          <w:rFonts w:ascii="Arial" w:hAnsi="Arial" w:cs="Arial"/>
          <w:sz w:val="24"/>
          <w:szCs w:val="24"/>
          <w:lang w:eastAsia="es-ES"/>
        </w:rPr>
        <w:t>Período de designación</w:t>
      </w:r>
    </w:p>
    <w:p w:rsidR="00E8030D" w:rsidRPr="00CF3995"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b/>
          <w:sz w:val="24"/>
          <w:szCs w:val="24"/>
          <w:u w:val="single"/>
          <w:lang w:eastAsia="es-ES"/>
        </w:rPr>
      </w:pPr>
      <w:r w:rsidRPr="00DB299F">
        <w:rPr>
          <w:rFonts w:ascii="Arial" w:hAnsi="Arial" w:cs="Arial"/>
          <w:b/>
          <w:sz w:val="24"/>
          <w:szCs w:val="24"/>
          <w:u w:val="single"/>
          <w:lang w:eastAsia="es-ES"/>
        </w:rPr>
        <w:t>CAPÍTULO IV</w:t>
      </w:r>
    </w:p>
    <w:p w:rsidR="00E8030D" w:rsidRDefault="00E8030D" w:rsidP="00E8030D">
      <w:pPr>
        <w:pStyle w:val="Sinespaciado"/>
        <w:rPr>
          <w:rFonts w:ascii="Arial" w:hAnsi="Arial" w:cs="Arial"/>
          <w:b/>
          <w:sz w:val="24"/>
          <w:szCs w:val="24"/>
          <w:lang w:eastAsia="es-ES"/>
        </w:rPr>
      </w:pPr>
      <w:r w:rsidRPr="00DB299F">
        <w:rPr>
          <w:rFonts w:ascii="Arial" w:hAnsi="Arial" w:cs="Arial"/>
          <w:b/>
          <w:sz w:val="24"/>
          <w:szCs w:val="24"/>
          <w:lang w:eastAsia="es-ES"/>
        </w:rPr>
        <w:t>DE LOS ASPIRANTES</w:t>
      </w:r>
    </w:p>
    <w:p w:rsidR="00E8030D" w:rsidRPr="003F118B" w:rsidRDefault="00E8030D" w:rsidP="00E8030D">
      <w:pPr>
        <w:jc w:val="both"/>
        <w:rPr>
          <w:rFonts w:ascii="Arial" w:hAnsi="Arial" w:cs="Arial"/>
          <w:lang w:val="es-ES_tradnl"/>
        </w:rPr>
      </w:pPr>
      <w:r>
        <w:rPr>
          <w:rFonts w:ascii="Arial" w:hAnsi="Arial" w:cs="Arial"/>
          <w:b/>
        </w:rPr>
        <w:t xml:space="preserve">Artículo 8: </w:t>
      </w:r>
      <w:r w:rsidRPr="00884B21">
        <w:rPr>
          <w:rFonts w:ascii="Arial" w:hAnsi="Arial" w:cs="Arial"/>
          <w:b/>
          <w:sz w:val="22"/>
          <w:szCs w:val="22"/>
          <w:lang w:val="es-ES_tradnl"/>
        </w:rPr>
        <w:t>.-</w:t>
      </w:r>
      <w:r w:rsidRPr="00884B21">
        <w:rPr>
          <w:rFonts w:ascii="Arial" w:hAnsi="Arial" w:cs="Arial"/>
          <w:sz w:val="22"/>
          <w:szCs w:val="22"/>
          <w:lang w:val="es-ES_tradnl"/>
        </w:rPr>
        <w:t xml:space="preserve"> </w:t>
      </w:r>
      <w:r w:rsidRPr="003F118B">
        <w:rPr>
          <w:rFonts w:ascii="Arial" w:hAnsi="Arial" w:cs="Arial"/>
          <w:lang w:val="es-ES_tradnl"/>
        </w:rPr>
        <w:t>Deben reunir los requisitos siguientes:</w:t>
      </w:r>
    </w:p>
    <w:p w:rsidR="0090653C" w:rsidRPr="0090653C" w:rsidRDefault="0090653C" w:rsidP="0090653C">
      <w:pPr>
        <w:ind w:left="426"/>
        <w:contextualSpacing/>
        <w:jc w:val="both"/>
        <w:rPr>
          <w:rFonts w:ascii="Arial" w:hAnsi="Arial" w:cs="Arial"/>
          <w:spacing w:val="3"/>
        </w:rPr>
      </w:pPr>
    </w:p>
    <w:p w:rsidR="0090653C" w:rsidRPr="0090653C" w:rsidRDefault="0090653C" w:rsidP="0090653C">
      <w:pPr>
        <w:ind w:left="426"/>
        <w:contextualSpacing/>
        <w:jc w:val="both"/>
        <w:rPr>
          <w:rFonts w:ascii="Arial" w:hAnsi="Arial" w:cs="Arial"/>
          <w:spacing w:val="3"/>
        </w:rPr>
      </w:pPr>
    </w:p>
    <w:p w:rsidR="0090653C" w:rsidRPr="0090653C" w:rsidRDefault="0090653C" w:rsidP="0090653C">
      <w:pPr>
        <w:ind w:left="426"/>
        <w:contextualSpacing/>
        <w:jc w:val="both"/>
        <w:rPr>
          <w:rFonts w:ascii="Arial" w:hAnsi="Arial" w:cs="Arial"/>
          <w:spacing w:val="3"/>
        </w:rPr>
      </w:pPr>
    </w:p>
    <w:p w:rsidR="0090653C" w:rsidRPr="0090653C" w:rsidRDefault="0090653C" w:rsidP="0090653C">
      <w:pPr>
        <w:ind w:left="426"/>
        <w:contextualSpacing/>
        <w:jc w:val="both"/>
        <w:rPr>
          <w:rFonts w:ascii="Arial" w:hAnsi="Arial" w:cs="Arial"/>
          <w:spacing w:val="3"/>
        </w:rPr>
      </w:pPr>
    </w:p>
    <w:p w:rsidR="00E8030D" w:rsidRPr="003F118B" w:rsidRDefault="00E8030D" w:rsidP="00E8030D">
      <w:pPr>
        <w:numPr>
          <w:ilvl w:val="0"/>
          <w:numId w:val="9"/>
        </w:numPr>
        <w:ind w:left="426" w:hanging="426"/>
        <w:contextualSpacing/>
        <w:jc w:val="both"/>
        <w:rPr>
          <w:rFonts w:ascii="Arial" w:hAnsi="Arial" w:cs="Arial"/>
          <w:spacing w:val="3"/>
        </w:rPr>
      </w:pPr>
      <w:r w:rsidRPr="003F118B">
        <w:rPr>
          <w:rFonts w:ascii="Arial" w:hAnsi="Arial" w:cs="Arial"/>
          <w:lang w:val="es-ES_tradnl"/>
        </w:rPr>
        <w:t>Tener título universitario expedido por universidad con validez para el Estado Argentino, o en su defecto acreditar antecedentes que, en opinión del jurado con carácter excepcional, suplan la eventual carencia;</w:t>
      </w:r>
    </w:p>
    <w:p w:rsidR="00E8030D" w:rsidRPr="003F118B" w:rsidRDefault="00E8030D" w:rsidP="00E8030D">
      <w:pPr>
        <w:numPr>
          <w:ilvl w:val="0"/>
          <w:numId w:val="9"/>
        </w:numPr>
        <w:ind w:left="426" w:hanging="426"/>
        <w:contextualSpacing/>
        <w:jc w:val="both"/>
        <w:rPr>
          <w:rFonts w:ascii="Arial" w:hAnsi="Arial" w:cs="Arial"/>
          <w:spacing w:val="3"/>
        </w:rPr>
      </w:pPr>
      <w:r w:rsidRPr="003F118B">
        <w:rPr>
          <w:rFonts w:ascii="Arial" w:hAnsi="Arial" w:cs="Arial"/>
        </w:rPr>
        <w:t xml:space="preserve">No estar incurso en alguna de las circunstancias que se detallan a continuación: </w:t>
      </w:r>
    </w:p>
    <w:p w:rsidR="00E8030D" w:rsidRPr="003F118B" w:rsidRDefault="00E8030D" w:rsidP="00E8030D">
      <w:pPr>
        <w:pStyle w:val="Prrafodelista"/>
        <w:numPr>
          <w:ilvl w:val="0"/>
          <w:numId w:val="16"/>
        </w:numPr>
        <w:jc w:val="both"/>
        <w:rPr>
          <w:rFonts w:ascii="Arial" w:hAnsi="Arial" w:cs="Arial"/>
          <w:spacing w:val="3"/>
          <w:sz w:val="24"/>
          <w:szCs w:val="24"/>
        </w:rPr>
      </w:pPr>
      <w:r w:rsidRPr="003F118B">
        <w:rPr>
          <w:rFonts w:ascii="Arial" w:hAnsi="Arial" w:cs="Arial"/>
          <w:spacing w:val="3"/>
          <w:sz w:val="24"/>
          <w:szCs w:val="24"/>
        </w:rPr>
        <w:t>Haber sido condenado por delito doloso, hasta el cumplimiento de la pena privativa de la libertad, o el término previsto para la prescripción de la pena.</w:t>
      </w:r>
    </w:p>
    <w:p w:rsidR="00E8030D" w:rsidRPr="003F118B" w:rsidRDefault="00E8030D" w:rsidP="00E8030D">
      <w:pPr>
        <w:pStyle w:val="Prrafodelista"/>
        <w:numPr>
          <w:ilvl w:val="0"/>
          <w:numId w:val="16"/>
        </w:numPr>
        <w:jc w:val="both"/>
        <w:rPr>
          <w:rFonts w:ascii="Arial" w:hAnsi="Arial" w:cs="Arial"/>
          <w:spacing w:val="3"/>
          <w:sz w:val="24"/>
          <w:szCs w:val="24"/>
        </w:rPr>
      </w:pPr>
      <w:r w:rsidRPr="003F118B">
        <w:rPr>
          <w:rFonts w:ascii="Arial" w:hAnsi="Arial" w:cs="Arial"/>
          <w:spacing w:val="3"/>
          <w:sz w:val="24"/>
          <w:szCs w:val="24"/>
        </w:rPr>
        <w:t>Haber sido condenado por delito en perjuicio de cualquier Institución Universi</w:t>
      </w:r>
      <w:r>
        <w:rPr>
          <w:rFonts w:ascii="Arial" w:hAnsi="Arial" w:cs="Arial"/>
          <w:spacing w:val="3"/>
          <w:sz w:val="24"/>
          <w:szCs w:val="24"/>
        </w:rPr>
        <w:t xml:space="preserve">taria Nacional o de </w:t>
      </w:r>
      <w:r w:rsidRPr="003F118B">
        <w:rPr>
          <w:rFonts w:ascii="Arial" w:hAnsi="Arial" w:cs="Arial"/>
          <w:spacing w:val="3"/>
          <w:sz w:val="24"/>
          <w:szCs w:val="24"/>
        </w:rPr>
        <w:t>la Administración Pública Nacional, Provincial o Municipal.</w:t>
      </w:r>
    </w:p>
    <w:p w:rsidR="00E8030D" w:rsidRPr="003F118B" w:rsidRDefault="00E8030D" w:rsidP="00E8030D">
      <w:pPr>
        <w:pStyle w:val="Prrafodelista"/>
        <w:numPr>
          <w:ilvl w:val="0"/>
          <w:numId w:val="16"/>
        </w:numPr>
        <w:jc w:val="both"/>
        <w:rPr>
          <w:rFonts w:ascii="Arial" w:hAnsi="Arial" w:cs="Arial"/>
          <w:spacing w:val="3"/>
          <w:sz w:val="24"/>
          <w:szCs w:val="24"/>
        </w:rPr>
      </w:pPr>
      <w:r w:rsidRPr="003F118B">
        <w:rPr>
          <w:rFonts w:ascii="Arial" w:hAnsi="Arial" w:cs="Arial"/>
          <w:spacing w:val="3"/>
          <w:sz w:val="24"/>
          <w:szCs w:val="24"/>
        </w:rPr>
        <w:t>Encontrarse inhabilitado para el ejercicio de cargos públicos.</w:t>
      </w:r>
    </w:p>
    <w:p w:rsidR="00E8030D" w:rsidRPr="003F118B" w:rsidRDefault="00E8030D" w:rsidP="00E8030D">
      <w:pPr>
        <w:pStyle w:val="Prrafodelista"/>
        <w:numPr>
          <w:ilvl w:val="0"/>
          <w:numId w:val="16"/>
        </w:numPr>
        <w:jc w:val="both"/>
        <w:rPr>
          <w:rFonts w:ascii="Arial" w:hAnsi="Arial" w:cs="Arial"/>
          <w:sz w:val="24"/>
          <w:szCs w:val="24"/>
        </w:rPr>
      </w:pPr>
      <w:r w:rsidRPr="003F118B">
        <w:rPr>
          <w:rFonts w:ascii="Arial" w:hAnsi="Arial" w:cs="Arial"/>
          <w:spacing w:val="3"/>
          <w:sz w:val="24"/>
          <w:szCs w:val="24"/>
        </w:rPr>
        <w:t>Haber sido sancionado con exoneración o cesantía en cualquier Institución Universitaria Nacional o en la Administración Pública Nacional, Provincial o Municipal, mientras no sea rehabilitado conforme lo previsto en los tiempos establecidos por la legislación vigente que resulte aplicable; con excepción de los</w:t>
      </w:r>
      <w:r w:rsidRPr="003F118B">
        <w:rPr>
          <w:rFonts w:ascii="Arial" w:hAnsi="Arial" w:cs="Arial"/>
          <w:sz w:val="24"/>
          <w:szCs w:val="24"/>
        </w:rPr>
        <w:t xml:space="preserve"> exonerados o cesanteados por la dictadura militar.</w:t>
      </w:r>
    </w:p>
    <w:p w:rsidR="00E8030D" w:rsidRPr="003F118B" w:rsidRDefault="00E8030D" w:rsidP="00E8030D">
      <w:pPr>
        <w:pStyle w:val="Prrafodelista"/>
        <w:numPr>
          <w:ilvl w:val="0"/>
          <w:numId w:val="16"/>
        </w:numPr>
        <w:jc w:val="both"/>
        <w:rPr>
          <w:rFonts w:ascii="Arial" w:hAnsi="Arial" w:cs="Arial"/>
          <w:spacing w:val="3"/>
          <w:sz w:val="24"/>
          <w:szCs w:val="24"/>
        </w:rPr>
      </w:pPr>
      <w:r w:rsidRPr="003F118B">
        <w:rPr>
          <w:rFonts w:ascii="Arial" w:hAnsi="Arial" w:cs="Arial"/>
          <w:spacing w:val="3"/>
          <w:sz w:val="24"/>
          <w:szCs w:val="24"/>
        </w:rPr>
        <w:t>Haber incurrido y/o sido cómplice en actos de fuerza contra el orden institucional y el sistema democrático, conforme lo previsto en el artículo 36 de la Constitución Nacional y el Título X del Código Penal, aun cuando se hubieren beneficiado por el indulto o la condonación de la pena.</w:t>
      </w:r>
    </w:p>
    <w:p w:rsidR="00E8030D" w:rsidRPr="003F118B" w:rsidRDefault="00E8030D" w:rsidP="00E8030D">
      <w:pPr>
        <w:numPr>
          <w:ilvl w:val="0"/>
          <w:numId w:val="10"/>
        </w:numPr>
        <w:contextualSpacing/>
        <w:jc w:val="both"/>
        <w:rPr>
          <w:rFonts w:ascii="Arial" w:hAnsi="Arial" w:cs="Arial"/>
          <w:color w:val="C0504D"/>
          <w:spacing w:val="3"/>
        </w:rPr>
      </w:pPr>
      <w:r w:rsidRPr="003F118B">
        <w:rPr>
          <w:rFonts w:ascii="Arial" w:hAnsi="Arial" w:cs="Arial"/>
        </w:rPr>
        <w:t>Exhibir antecedentes morales y ética universitaria inobjetables. Se entenderá expresamente sin perjuicio de otras situaciones como falta de ética universitaria toda conducta, presente o pasada, que encuadre en algunos de los casos enumerados a continuación:</w:t>
      </w:r>
    </w:p>
    <w:p w:rsidR="00E8030D" w:rsidRPr="003F118B" w:rsidRDefault="00E8030D" w:rsidP="00E8030D">
      <w:pPr>
        <w:pStyle w:val="Prrafodelista"/>
        <w:numPr>
          <w:ilvl w:val="0"/>
          <w:numId w:val="17"/>
        </w:numPr>
        <w:ind w:left="709" w:hanging="425"/>
        <w:jc w:val="both"/>
        <w:rPr>
          <w:rFonts w:ascii="Arial" w:hAnsi="Arial" w:cs="Arial"/>
          <w:sz w:val="24"/>
          <w:szCs w:val="24"/>
          <w:lang w:val="es-ES_tradnl"/>
        </w:rPr>
      </w:pPr>
      <w:r w:rsidRPr="003F118B">
        <w:rPr>
          <w:rFonts w:ascii="Arial" w:hAnsi="Arial" w:cs="Arial"/>
          <w:sz w:val="24"/>
          <w:szCs w:val="24"/>
          <w:lang w:val="es-ES_tradnl"/>
        </w:rPr>
        <w:t>Persecución a docentes, personal administrativo o de servicios o alumnos, por razones ideológicas, políticas, gremiales, raciales o religiosas.</w:t>
      </w:r>
    </w:p>
    <w:p w:rsidR="00E8030D" w:rsidRPr="003F118B" w:rsidRDefault="00E8030D" w:rsidP="00E8030D">
      <w:pPr>
        <w:pStyle w:val="Prrafodelista"/>
        <w:numPr>
          <w:ilvl w:val="0"/>
          <w:numId w:val="17"/>
        </w:numPr>
        <w:ind w:left="709" w:hanging="425"/>
        <w:jc w:val="both"/>
        <w:rPr>
          <w:rFonts w:ascii="Arial" w:hAnsi="Arial" w:cs="Arial"/>
          <w:sz w:val="24"/>
          <w:szCs w:val="24"/>
          <w:lang w:val="es-ES_tradnl"/>
        </w:rPr>
      </w:pPr>
      <w:r w:rsidRPr="003F118B">
        <w:rPr>
          <w:rFonts w:ascii="Arial" w:hAnsi="Arial" w:cs="Arial"/>
          <w:sz w:val="24"/>
          <w:szCs w:val="24"/>
          <w:lang w:val="es-ES_tradnl"/>
        </w:rPr>
        <w:t>La denuncia formulada contra aquellos por los mismos motivos.</w:t>
      </w:r>
    </w:p>
    <w:p w:rsidR="00E8030D" w:rsidRPr="003F118B" w:rsidRDefault="00E8030D" w:rsidP="00E8030D">
      <w:pPr>
        <w:pStyle w:val="Prrafodelista"/>
        <w:numPr>
          <w:ilvl w:val="0"/>
          <w:numId w:val="17"/>
        </w:numPr>
        <w:ind w:left="709" w:hanging="425"/>
        <w:jc w:val="both"/>
        <w:rPr>
          <w:rFonts w:ascii="Arial" w:hAnsi="Arial" w:cs="Arial"/>
          <w:sz w:val="24"/>
          <w:szCs w:val="24"/>
          <w:lang w:val="es-ES_tradnl"/>
        </w:rPr>
      </w:pPr>
      <w:r w:rsidRPr="003F118B">
        <w:rPr>
          <w:rFonts w:ascii="Arial" w:hAnsi="Arial" w:cs="Arial"/>
          <w:sz w:val="24"/>
          <w:szCs w:val="24"/>
          <w:lang w:val="es-ES_tradnl"/>
        </w:rPr>
        <w:t>El aprovechamiento de la labor intelectual ajena, sin la mención de quienes la realizaron, aunque sea por encargo y bajo la supervisión del que aprovecha de esas tareas.</w:t>
      </w:r>
    </w:p>
    <w:p w:rsidR="00E8030D" w:rsidRPr="003F118B" w:rsidRDefault="00E8030D" w:rsidP="00E8030D">
      <w:pPr>
        <w:pStyle w:val="Prrafodelista"/>
        <w:numPr>
          <w:ilvl w:val="0"/>
          <w:numId w:val="17"/>
        </w:numPr>
        <w:ind w:left="709" w:hanging="425"/>
        <w:jc w:val="both"/>
        <w:rPr>
          <w:rFonts w:ascii="Arial" w:hAnsi="Arial" w:cs="Arial"/>
          <w:sz w:val="24"/>
          <w:szCs w:val="24"/>
          <w:lang w:val="es-ES_tradnl"/>
        </w:rPr>
      </w:pPr>
      <w:r w:rsidRPr="003F118B">
        <w:rPr>
          <w:rFonts w:ascii="Arial" w:hAnsi="Arial" w:cs="Arial"/>
          <w:sz w:val="24"/>
          <w:szCs w:val="24"/>
          <w:lang w:val="es-ES_tradnl"/>
        </w:rPr>
        <w:t xml:space="preserve">Haber observado una conducta que importe colaboración y/o tolerancia cómplice con actitudes opuestas a los principios de la Constitución Nacional, al respeto por los Derechos Humanos, a las instituciones democráticas y/o a los principios del pluralismo ideológico y la libertad académica, cuando por el cargo o la función era su deber oponerse o denunciar las irregularidades cometidas. </w:t>
      </w:r>
    </w:p>
    <w:p w:rsidR="00E8030D" w:rsidRPr="003F118B" w:rsidRDefault="00E8030D" w:rsidP="00E8030D">
      <w:pPr>
        <w:tabs>
          <w:tab w:val="num" w:pos="284"/>
        </w:tabs>
        <w:rPr>
          <w:rFonts w:ascii="Arial" w:hAnsi="Arial" w:cs="Arial"/>
          <w:lang w:val="es-ES_tradnl"/>
        </w:rPr>
      </w:pPr>
      <w:r w:rsidRPr="003F118B">
        <w:rPr>
          <w:rFonts w:ascii="Arial" w:hAnsi="Arial" w:cs="Arial"/>
          <w:lang w:val="es-ES_tradnl"/>
        </w:rPr>
        <w:t xml:space="preserve">Es causal de nulidad absoluta el incumplimiento de cualquiera de los requisitos establecidos en este artículo. </w:t>
      </w:r>
    </w:p>
    <w:p w:rsidR="00E8030D" w:rsidRPr="003F118B" w:rsidRDefault="00E8030D" w:rsidP="00E8030D">
      <w:pPr>
        <w:pStyle w:val="Sinespaciado"/>
        <w:rPr>
          <w:rFonts w:ascii="Arial" w:hAnsi="Arial" w:cs="Arial"/>
          <w:b/>
          <w:sz w:val="24"/>
          <w:szCs w:val="24"/>
          <w:lang w:eastAsia="es-ES"/>
        </w:rPr>
      </w:pPr>
    </w:p>
    <w:p w:rsidR="0090653C" w:rsidRDefault="0090653C" w:rsidP="00E8030D">
      <w:pPr>
        <w:pStyle w:val="Sinespaciado"/>
        <w:rPr>
          <w:rFonts w:ascii="Arial" w:hAnsi="Arial" w:cs="Arial"/>
          <w:b/>
          <w:sz w:val="24"/>
          <w:szCs w:val="24"/>
          <w:lang w:eastAsia="es-ES"/>
        </w:rPr>
      </w:pPr>
      <w:bookmarkStart w:id="0" w:name="3"/>
      <w:bookmarkEnd w:id="0"/>
    </w:p>
    <w:p w:rsidR="0090653C" w:rsidRDefault="0090653C" w:rsidP="00E8030D">
      <w:pPr>
        <w:pStyle w:val="Sinespaciado"/>
        <w:rPr>
          <w:rFonts w:ascii="Arial" w:hAnsi="Arial" w:cs="Arial"/>
          <w:b/>
          <w:sz w:val="24"/>
          <w:szCs w:val="24"/>
          <w:lang w:eastAsia="es-ES"/>
        </w:rPr>
      </w:pPr>
    </w:p>
    <w:p w:rsidR="0090653C" w:rsidRDefault="0090653C" w:rsidP="00E8030D">
      <w:pPr>
        <w:pStyle w:val="Sinespaciado"/>
        <w:rPr>
          <w:rFonts w:ascii="Arial" w:hAnsi="Arial" w:cs="Arial"/>
          <w:b/>
          <w:sz w:val="24"/>
          <w:szCs w:val="24"/>
          <w:lang w:eastAsia="es-ES"/>
        </w:rPr>
      </w:pPr>
    </w:p>
    <w:p w:rsidR="0090653C" w:rsidRDefault="0090653C" w:rsidP="00E8030D">
      <w:pPr>
        <w:pStyle w:val="Sinespaciado"/>
        <w:rPr>
          <w:rFonts w:ascii="Arial" w:hAnsi="Arial" w:cs="Arial"/>
          <w:b/>
          <w:sz w:val="24"/>
          <w:szCs w:val="24"/>
          <w:lang w:eastAsia="es-ES"/>
        </w:rPr>
      </w:pPr>
    </w:p>
    <w:p w:rsidR="0090653C" w:rsidRDefault="0090653C" w:rsidP="00E8030D">
      <w:pPr>
        <w:pStyle w:val="Sinespaciado"/>
        <w:rPr>
          <w:rFonts w:ascii="Arial" w:hAnsi="Arial" w:cs="Arial"/>
          <w:b/>
          <w:sz w:val="24"/>
          <w:szCs w:val="24"/>
          <w:lang w:eastAsia="es-ES"/>
        </w:rPr>
      </w:pPr>
    </w:p>
    <w:p w:rsidR="00E8030D" w:rsidRPr="003F118B" w:rsidRDefault="00E8030D" w:rsidP="00E8030D">
      <w:pPr>
        <w:pStyle w:val="Sinespaciado"/>
        <w:rPr>
          <w:rFonts w:ascii="Arial" w:hAnsi="Arial" w:cs="Arial"/>
          <w:sz w:val="24"/>
          <w:szCs w:val="24"/>
          <w:lang w:eastAsia="es-ES"/>
        </w:rPr>
      </w:pPr>
      <w:r w:rsidRPr="00DB299F">
        <w:rPr>
          <w:rFonts w:ascii="Arial" w:hAnsi="Arial" w:cs="Arial"/>
          <w:b/>
          <w:sz w:val="24"/>
          <w:szCs w:val="24"/>
          <w:lang w:eastAsia="es-ES"/>
        </w:rPr>
        <w:t xml:space="preserve">Artículo </w:t>
      </w:r>
      <w:r>
        <w:rPr>
          <w:rFonts w:ascii="Arial" w:hAnsi="Arial" w:cs="Arial"/>
          <w:b/>
          <w:sz w:val="24"/>
          <w:szCs w:val="24"/>
          <w:lang w:eastAsia="es-ES"/>
        </w:rPr>
        <w:t>9</w:t>
      </w:r>
      <w:r w:rsidRPr="00DB299F">
        <w:rPr>
          <w:rFonts w:ascii="Arial" w:hAnsi="Arial" w:cs="Arial"/>
          <w:b/>
          <w:sz w:val="24"/>
          <w:szCs w:val="24"/>
          <w:lang w:eastAsia="es-ES"/>
        </w:rPr>
        <w:t>:</w:t>
      </w:r>
      <w:r w:rsidRPr="00CF3995">
        <w:rPr>
          <w:rFonts w:ascii="Arial" w:hAnsi="Arial" w:cs="Arial"/>
          <w:sz w:val="24"/>
          <w:szCs w:val="24"/>
          <w:lang w:eastAsia="es-ES"/>
        </w:rPr>
        <w:t xml:space="preserve"> </w:t>
      </w:r>
      <w:r w:rsidRPr="003F118B">
        <w:rPr>
          <w:rFonts w:ascii="Arial" w:hAnsi="Arial" w:cs="Arial"/>
          <w:sz w:val="24"/>
          <w:szCs w:val="24"/>
          <w:lang w:eastAsia="es-ES"/>
        </w:rPr>
        <w:t>Los aspirantes a los cargos a concursar, deberán presentar:</w:t>
      </w:r>
    </w:p>
    <w:p w:rsidR="00E8030D" w:rsidRPr="003F118B" w:rsidRDefault="00E8030D" w:rsidP="00E8030D">
      <w:pPr>
        <w:pStyle w:val="Sinespaciado"/>
        <w:ind w:left="720"/>
        <w:rPr>
          <w:rFonts w:ascii="Arial" w:hAnsi="Arial" w:cs="Arial"/>
          <w:sz w:val="24"/>
          <w:szCs w:val="24"/>
          <w:lang w:eastAsia="es-ES"/>
        </w:rPr>
      </w:pPr>
      <w:r w:rsidRPr="003F118B">
        <w:rPr>
          <w:rFonts w:ascii="Arial" w:hAnsi="Arial" w:cs="Arial"/>
          <w:sz w:val="24"/>
          <w:szCs w:val="24"/>
          <w:lang w:eastAsia="es-ES"/>
        </w:rPr>
        <w:t xml:space="preserve">La solicitud de inscripción SICOR1, la totalidad de antecedentes docentes y profesionales (SICOR 2) y la Propuesta de Cátedra o Plan de Trabajo, en un (1) ejemplar impreso y </w:t>
      </w:r>
      <w:r>
        <w:rPr>
          <w:rFonts w:ascii="Arial" w:hAnsi="Arial" w:cs="Arial"/>
          <w:sz w:val="24"/>
          <w:szCs w:val="24"/>
          <w:lang w:eastAsia="es-ES"/>
        </w:rPr>
        <w:t>firmado</w:t>
      </w:r>
      <w:r w:rsidRPr="003F118B">
        <w:rPr>
          <w:rFonts w:ascii="Arial" w:hAnsi="Arial" w:cs="Arial"/>
          <w:sz w:val="24"/>
          <w:szCs w:val="24"/>
          <w:lang w:eastAsia="es-ES"/>
        </w:rPr>
        <w:t xml:space="preserve"> y un (1) ejemplar en formato digital.</w:t>
      </w:r>
    </w:p>
    <w:p w:rsidR="00E8030D" w:rsidRPr="003F118B" w:rsidRDefault="00E8030D" w:rsidP="00E8030D">
      <w:pPr>
        <w:pStyle w:val="Sinespaciado"/>
        <w:ind w:left="720"/>
        <w:rPr>
          <w:rFonts w:ascii="Arial" w:hAnsi="Arial" w:cs="Arial"/>
          <w:sz w:val="24"/>
          <w:szCs w:val="24"/>
          <w:lang w:eastAsia="es-ES"/>
        </w:rPr>
      </w:pPr>
      <w:r w:rsidRPr="003F118B">
        <w:rPr>
          <w:rFonts w:ascii="Arial" w:hAnsi="Arial" w:cs="Arial"/>
          <w:sz w:val="24"/>
          <w:szCs w:val="24"/>
          <w:lang w:eastAsia="es-ES"/>
        </w:rPr>
        <w:t xml:space="preserve">Las solicitudes de inscripción tendrán carácter de declaración jurada </w:t>
      </w:r>
    </w:p>
    <w:p w:rsidR="00E8030D" w:rsidRPr="003F118B" w:rsidRDefault="00E8030D" w:rsidP="00E8030D">
      <w:pPr>
        <w:pStyle w:val="Sinespaciado"/>
        <w:ind w:left="720"/>
        <w:rPr>
          <w:rFonts w:ascii="Arial" w:hAnsi="Arial" w:cs="Arial"/>
          <w:sz w:val="24"/>
          <w:szCs w:val="24"/>
          <w:lang w:eastAsia="es-ES"/>
        </w:rPr>
      </w:pPr>
      <w:r w:rsidRPr="003F118B">
        <w:rPr>
          <w:rFonts w:ascii="Arial" w:hAnsi="Arial" w:cs="Arial"/>
          <w:sz w:val="24"/>
          <w:szCs w:val="24"/>
          <w:lang w:eastAsia="es-ES"/>
        </w:rPr>
        <w:t>Además deberá presentar la documentación respaldatoria debidamente autenticada.</w:t>
      </w:r>
    </w:p>
    <w:p w:rsidR="00E8030D" w:rsidRPr="003F118B" w:rsidRDefault="00E8030D" w:rsidP="00E8030D">
      <w:pPr>
        <w:pStyle w:val="Sinespaciado"/>
        <w:numPr>
          <w:ilvl w:val="0"/>
          <w:numId w:val="11"/>
        </w:numPr>
        <w:rPr>
          <w:rFonts w:ascii="Arial" w:hAnsi="Arial" w:cs="Arial"/>
          <w:sz w:val="24"/>
          <w:szCs w:val="24"/>
          <w:lang w:eastAsia="es-ES"/>
        </w:rPr>
      </w:pPr>
      <w:r w:rsidRPr="003F118B">
        <w:rPr>
          <w:rFonts w:ascii="Arial" w:hAnsi="Arial" w:cs="Arial"/>
          <w:sz w:val="24"/>
          <w:szCs w:val="24"/>
          <w:lang w:eastAsia="es-ES"/>
        </w:rPr>
        <w:t>Formulario de Antigüedad docentes (Declaración Jurada Personal Docente/ No Docente de la UNER)</w:t>
      </w:r>
    </w:p>
    <w:p w:rsidR="00E8030D" w:rsidRPr="003F118B" w:rsidRDefault="00E8030D" w:rsidP="00E8030D">
      <w:pPr>
        <w:pStyle w:val="Sinespaciado"/>
        <w:numPr>
          <w:ilvl w:val="0"/>
          <w:numId w:val="11"/>
        </w:numPr>
        <w:rPr>
          <w:rFonts w:ascii="Arial" w:hAnsi="Arial" w:cs="Arial"/>
          <w:sz w:val="24"/>
          <w:szCs w:val="24"/>
          <w:lang w:eastAsia="es-ES"/>
        </w:rPr>
      </w:pPr>
      <w:r w:rsidRPr="003F118B">
        <w:rPr>
          <w:rFonts w:ascii="Arial" w:hAnsi="Arial" w:cs="Arial"/>
          <w:sz w:val="24"/>
          <w:szCs w:val="24"/>
          <w:lang w:eastAsia="es-ES"/>
        </w:rPr>
        <w:t>Certificado de trabajo emitido por su empleador.</w:t>
      </w:r>
    </w:p>
    <w:p w:rsidR="00E8030D" w:rsidRPr="003F118B" w:rsidRDefault="00E8030D" w:rsidP="00E8030D">
      <w:pPr>
        <w:pStyle w:val="Sinespaciado"/>
        <w:numPr>
          <w:ilvl w:val="0"/>
          <w:numId w:val="11"/>
        </w:numPr>
        <w:rPr>
          <w:rFonts w:ascii="Arial" w:hAnsi="Arial" w:cs="Arial"/>
          <w:sz w:val="24"/>
          <w:szCs w:val="24"/>
          <w:lang w:eastAsia="es-ES"/>
        </w:rPr>
      </w:pPr>
      <w:r w:rsidRPr="003F118B">
        <w:rPr>
          <w:rFonts w:ascii="Arial" w:hAnsi="Arial" w:cs="Arial"/>
          <w:sz w:val="24"/>
          <w:szCs w:val="24"/>
          <w:lang w:eastAsia="es-ES"/>
        </w:rPr>
        <w:t>Formulario ALTA TEMPRANA – AFIP (UNER)</w:t>
      </w:r>
    </w:p>
    <w:p w:rsidR="00E8030D" w:rsidRDefault="00E8030D" w:rsidP="00E8030D">
      <w:pPr>
        <w:pStyle w:val="Sinespaciado"/>
        <w:rPr>
          <w:rFonts w:ascii="Arial" w:hAnsi="Arial" w:cs="Arial"/>
          <w:sz w:val="24"/>
          <w:szCs w:val="24"/>
          <w:lang w:eastAsia="es-ES"/>
        </w:rPr>
      </w:pPr>
      <w:r w:rsidRPr="003F118B">
        <w:rPr>
          <w:rFonts w:ascii="Arial" w:hAnsi="Arial" w:cs="Arial"/>
          <w:sz w:val="24"/>
          <w:szCs w:val="24"/>
          <w:lang w:eastAsia="es-ES"/>
        </w:rPr>
        <w:t xml:space="preserve">Los modelos de los formularios deberán ser </w:t>
      </w:r>
      <w:r>
        <w:rPr>
          <w:rFonts w:ascii="Arial" w:hAnsi="Arial" w:cs="Arial"/>
          <w:sz w:val="24"/>
          <w:szCs w:val="24"/>
          <w:lang w:eastAsia="es-ES"/>
        </w:rPr>
        <w:t>facilitados</w:t>
      </w:r>
      <w:r w:rsidRPr="003F118B">
        <w:rPr>
          <w:rFonts w:ascii="Arial" w:hAnsi="Arial" w:cs="Arial"/>
          <w:sz w:val="24"/>
          <w:szCs w:val="24"/>
          <w:lang w:eastAsia="es-ES"/>
        </w:rPr>
        <w:t xml:space="preserve"> por la oficina que disponga Secretaría Académica.</w:t>
      </w:r>
      <w:r w:rsidRPr="00CF3995">
        <w:rPr>
          <w:rFonts w:ascii="Arial" w:hAnsi="Arial" w:cs="Arial"/>
          <w:sz w:val="24"/>
          <w:szCs w:val="24"/>
          <w:lang w:eastAsia="es-ES"/>
        </w:rPr>
        <w:t xml:space="preserve"> </w:t>
      </w:r>
    </w:p>
    <w:p w:rsidR="00E8030D" w:rsidRPr="00A61E18"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085BF7">
        <w:rPr>
          <w:rFonts w:ascii="Arial" w:hAnsi="Arial" w:cs="Arial"/>
          <w:b/>
          <w:sz w:val="24"/>
          <w:szCs w:val="24"/>
          <w:lang w:eastAsia="es-ES"/>
        </w:rPr>
        <w:t>Artículo 1</w:t>
      </w:r>
      <w:r>
        <w:rPr>
          <w:rFonts w:ascii="Arial" w:hAnsi="Arial" w:cs="Arial"/>
          <w:b/>
          <w:sz w:val="24"/>
          <w:szCs w:val="24"/>
          <w:lang w:eastAsia="es-ES"/>
        </w:rPr>
        <w:t>0</w:t>
      </w:r>
      <w:r w:rsidRPr="00CF3995">
        <w:rPr>
          <w:rFonts w:ascii="Arial" w:hAnsi="Arial" w:cs="Arial"/>
          <w:sz w:val="24"/>
          <w:szCs w:val="24"/>
          <w:lang w:eastAsia="es-ES"/>
        </w:rPr>
        <w:t>: Las solicitudes de inscripción</w:t>
      </w:r>
      <w:r>
        <w:rPr>
          <w:rFonts w:ascii="Arial" w:hAnsi="Arial" w:cs="Arial"/>
          <w:sz w:val="24"/>
          <w:szCs w:val="24"/>
          <w:lang w:eastAsia="es-ES"/>
        </w:rPr>
        <w:t xml:space="preserve"> </w:t>
      </w:r>
      <w:r w:rsidRPr="00CF3995">
        <w:rPr>
          <w:rFonts w:ascii="Arial" w:hAnsi="Arial" w:cs="Arial"/>
          <w:sz w:val="24"/>
          <w:szCs w:val="24"/>
          <w:lang w:eastAsia="es-ES"/>
        </w:rPr>
        <w:t>y la documentación adjunta serán</w:t>
      </w:r>
      <w:r>
        <w:rPr>
          <w:rFonts w:ascii="Arial" w:hAnsi="Arial" w:cs="Arial"/>
          <w:sz w:val="24"/>
          <w:szCs w:val="24"/>
          <w:lang w:eastAsia="es-ES"/>
        </w:rPr>
        <w:t xml:space="preserve"> </w:t>
      </w:r>
      <w:r w:rsidRPr="00CF3995">
        <w:rPr>
          <w:rFonts w:ascii="Arial" w:hAnsi="Arial" w:cs="Arial"/>
          <w:sz w:val="24"/>
          <w:szCs w:val="24"/>
          <w:lang w:eastAsia="es-ES"/>
        </w:rPr>
        <w:t xml:space="preserve">presentadas en trámite oficial reservado </w:t>
      </w:r>
      <w:r w:rsidRPr="003F118B">
        <w:rPr>
          <w:rFonts w:ascii="Arial" w:hAnsi="Arial" w:cs="Arial"/>
          <w:sz w:val="24"/>
          <w:szCs w:val="24"/>
          <w:lang w:eastAsia="es-ES"/>
        </w:rPr>
        <w:t xml:space="preserve">y bajo recibo en el que constará la fecha y hora de recepción en el </w:t>
      </w:r>
      <w:r>
        <w:rPr>
          <w:rFonts w:ascii="Arial" w:hAnsi="Arial" w:cs="Arial"/>
          <w:sz w:val="24"/>
          <w:szCs w:val="24"/>
          <w:lang w:eastAsia="es-ES"/>
        </w:rPr>
        <w:t>departamente</w:t>
      </w:r>
      <w:r w:rsidRPr="003F118B">
        <w:rPr>
          <w:rFonts w:ascii="Arial" w:hAnsi="Arial" w:cs="Arial"/>
          <w:sz w:val="24"/>
          <w:szCs w:val="24"/>
          <w:lang w:eastAsia="es-ES"/>
        </w:rPr>
        <w:t xml:space="preserve"> de personal de la Facultad.</w:t>
      </w:r>
      <w:r w:rsidRPr="00CF3995">
        <w:rPr>
          <w:rFonts w:ascii="Arial" w:hAnsi="Arial" w:cs="Arial"/>
          <w:sz w:val="24"/>
          <w:szCs w:val="24"/>
          <w:lang w:eastAsia="es-ES"/>
        </w:rPr>
        <w:t xml:space="preserve"> </w:t>
      </w:r>
    </w:p>
    <w:p w:rsidR="00E8030D" w:rsidRDefault="00E8030D" w:rsidP="00E8030D">
      <w:pPr>
        <w:pStyle w:val="Sinespaciado"/>
        <w:rPr>
          <w:rFonts w:ascii="Arial" w:hAnsi="Arial" w:cs="Arial"/>
          <w:sz w:val="24"/>
          <w:szCs w:val="24"/>
          <w:lang w:eastAsia="es-ES"/>
        </w:rPr>
      </w:pPr>
      <w:r>
        <w:rPr>
          <w:rFonts w:ascii="Arial" w:hAnsi="Arial" w:cs="Arial"/>
          <w:sz w:val="24"/>
          <w:szCs w:val="24"/>
          <w:lang w:eastAsia="es-ES"/>
        </w:rPr>
        <w:t>En el</w:t>
      </w:r>
      <w:r w:rsidRPr="00A61E18">
        <w:rPr>
          <w:rFonts w:ascii="Arial" w:hAnsi="Arial" w:cs="Arial"/>
          <w:sz w:val="24"/>
          <w:szCs w:val="24"/>
          <w:lang w:eastAsia="es-ES"/>
        </w:rPr>
        <w:t xml:space="preserve"> caso de los concursos </w:t>
      </w:r>
      <w:r>
        <w:rPr>
          <w:rFonts w:ascii="Arial" w:hAnsi="Arial" w:cs="Arial"/>
          <w:sz w:val="24"/>
          <w:szCs w:val="24"/>
          <w:lang w:eastAsia="es-ES"/>
        </w:rPr>
        <w:t xml:space="preserve">de Carreras de expansión territorial la documentación podrá ser presentada en la sede respectiva al coordinador de la carrera, quien emitirá una constancia provisoria de recepción y dispondrá el medio de envío o respaldo de este tipo de información. </w:t>
      </w:r>
    </w:p>
    <w:p w:rsidR="00E8030D" w:rsidRDefault="00E8030D" w:rsidP="00E8030D">
      <w:pPr>
        <w:pStyle w:val="Sinespaciado"/>
        <w:rPr>
          <w:rFonts w:ascii="Arial" w:hAnsi="Arial" w:cs="Arial"/>
          <w:sz w:val="24"/>
          <w:szCs w:val="24"/>
          <w:lang w:eastAsia="es-ES"/>
        </w:rPr>
      </w:pPr>
      <w:r w:rsidRPr="00CF3995">
        <w:rPr>
          <w:rFonts w:ascii="Arial" w:hAnsi="Arial" w:cs="Arial"/>
          <w:sz w:val="24"/>
          <w:szCs w:val="24"/>
          <w:lang w:eastAsia="es-ES"/>
        </w:rPr>
        <w:t xml:space="preserve">A partir del cierre de la inscripción </w:t>
      </w:r>
      <w:r>
        <w:rPr>
          <w:rFonts w:ascii="Arial" w:hAnsi="Arial" w:cs="Arial"/>
          <w:sz w:val="24"/>
          <w:szCs w:val="24"/>
          <w:lang w:eastAsia="es-ES"/>
        </w:rPr>
        <w:t>los postulantes tendrán cinco (5) días hábiles para completar la documentación respaldatoria</w:t>
      </w:r>
      <w:r w:rsidRPr="00CF3995">
        <w:rPr>
          <w:rFonts w:ascii="Arial" w:hAnsi="Arial" w:cs="Arial"/>
          <w:sz w:val="24"/>
          <w:szCs w:val="24"/>
          <w:lang w:eastAsia="es-ES"/>
        </w:rPr>
        <w:t>.</w:t>
      </w:r>
    </w:p>
    <w:p w:rsidR="00E8030D" w:rsidRPr="00CF3995"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085BF7">
        <w:rPr>
          <w:rFonts w:ascii="Arial" w:hAnsi="Arial" w:cs="Arial"/>
          <w:b/>
          <w:sz w:val="24"/>
          <w:szCs w:val="24"/>
          <w:lang w:eastAsia="es-ES"/>
        </w:rPr>
        <w:t>Artículo 1</w:t>
      </w:r>
      <w:r>
        <w:rPr>
          <w:rFonts w:ascii="Arial" w:hAnsi="Arial" w:cs="Arial"/>
          <w:b/>
          <w:sz w:val="24"/>
          <w:szCs w:val="24"/>
          <w:lang w:eastAsia="es-ES"/>
        </w:rPr>
        <w:t>1</w:t>
      </w:r>
      <w:r w:rsidRPr="00085BF7">
        <w:rPr>
          <w:rFonts w:ascii="Arial" w:hAnsi="Arial" w:cs="Arial"/>
          <w:b/>
          <w:sz w:val="24"/>
          <w:szCs w:val="24"/>
          <w:lang w:eastAsia="es-ES"/>
        </w:rPr>
        <w:t>:</w:t>
      </w:r>
      <w:r w:rsidRPr="00CF3995">
        <w:rPr>
          <w:rFonts w:ascii="Arial" w:hAnsi="Arial" w:cs="Arial"/>
          <w:sz w:val="24"/>
          <w:szCs w:val="24"/>
          <w:lang w:eastAsia="es-ES"/>
        </w:rPr>
        <w:t xml:space="preserve"> Finalizado el término de la inscripción, en el mismo día hábil, el Departamento de Personal</w:t>
      </w:r>
      <w:r>
        <w:rPr>
          <w:rFonts w:ascii="Arial" w:hAnsi="Arial" w:cs="Arial"/>
          <w:sz w:val="24"/>
          <w:szCs w:val="24"/>
          <w:lang w:eastAsia="es-ES"/>
        </w:rPr>
        <w:t xml:space="preserve"> o quien esté autorizado a recibir la documentación,</w:t>
      </w:r>
      <w:r w:rsidRPr="00CF3995">
        <w:rPr>
          <w:rFonts w:ascii="Arial" w:hAnsi="Arial" w:cs="Arial"/>
          <w:sz w:val="24"/>
          <w:szCs w:val="24"/>
          <w:lang w:eastAsia="es-ES"/>
        </w:rPr>
        <w:t xml:space="preserve"> labrará el acta correspondiente y exhibirá en las carteleras murales durante tres (3) d</w:t>
      </w:r>
      <w:r>
        <w:rPr>
          <w:rFonts w:ascii="Arial" w:hAnsi="Arial" w:cs="Arial"/>
          <w:sz w:val="24"/>
          <w:szCs w:val="24"/>
          <w:lang w:eastAsia="es-ES"/>
        </w:rPr>
        <w:t xml:space="preserve">ías el nombre de los aspirantes, indicando que los </w:t>
      </w:r>
      <w:r w:rsidRPr="00CF3995">
        <w:rPr>
          <w:rFonts w:ascii="Arial" w:hAnsi="Arial" w:cs="Arial"/>
          <w:sz w:val="24"/>
          <w:szCs w:val="24"/>
          <w:lang w:eastAsia="es-ES"/>
        </w:rPr>
        <w:t xml:space="preserve"> antecedentes pueden ser consultado</w:t>
      </w:r>
      <w:r>
        <w:rPr>
          <w:rFonts w:ascii="Arial" w:hAnsi="Arial" w:cs="Arial"/>
          <w:sz w:val="24"/>
          <w:szCs w:val="24"/>
          <w:lang w:eastAsia="es-ES"/>
        </w:rPr>
        <w:t>s</w:t>
      </w:r>
      <w:r w:rsidRPr="00CF3995">
        <w:rPr>
          <w:rFonts w:ascii="Arial" w:hAnsi="Arial" w:cs="Arial"/>
          <w:sz w:val="24"/>
          <w:szCs w:val="24"/>
          <w:lang w:eastAsia="es-ES"/>
        </w:rPr>
        <w:t xml:space="preserve"> por los demás postulantes en Secretaría</w:t>
      </w:r>
      <w:r>
        <w:rPr>
          <w:rFonts w:ascii="Arial" w:hAnsi="Arial" w:cs="Arial"/>
          <w:sz w:val="24"/>
          <w:szCs w:val="24"/>
          <w:lang w:eastAsia="es-ES"/>
        </w:rPr>
        <w:t xml:space="preserve"> Académica</w:t>
      </w:r>
      <w:r w:rsidRPr="00CF3995">
        <w:rPr>
          <w:rFonts w:ascii="Arial" w:hAnsi="Arial" w:cs="Arial"/>
          <w:sz w:val="24"/>
          <w:szCs w:val="24"/>
          <w:lang w:eastAsia="es-ES"/>
        </w:rPr>
        <w:t>, previa solicitud por escrito.</w:t>
      </w: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b/>
          <w:sz w:val="24"/>
          <w:szCs w:val="24"/>
          <w:u w:val="single"/>
          <w:lang w:eastAsia="es-ES"/>
        </w:rPr>
      </w:pPr>
      <w:r w:rsidRPr="00085BF7">
        <w:rPr>
          <w:rFonts w:ascii="Arial" w:hAnsi="Arial" w:cs="Arial"/>
          <w:b/>
          <w:sz w:val="24"/>
          <w:szCs w:val="24"/>
          <w:u w:val="single"/>
          <w:lang w:eastAsia="es-ES"/>
        </w:rPr>
        <w:t>CAPÍTULO V</w:t>
      </w:r>
    </w:p>
    <w:p w:rsidR="00E8030D" w:rsidRPr="00085BF7" w:rsidRDefault="00E8030D" w:rsidP="00E8030D">
      <w:pPr>
        <w:pStyle w:val="Sinespaciado"/>
        <w:rPr>
          <w:rFonts w:ascii="Arial" w:hAnsi="Arial" w:cs="Arial"/>
          <w:b/>
          <w:sz w:val="24"/>
          <w:szCs w:val="24"/>
          <w:u w:val="single"/>
          <w:lang w:eastAsia="es-ES"/>
        </w:rPr>
      </w:pPr>
    </w:p>
    <w:p w:rsidR="00E8030D" w:rsidRPr="00085BF7" w:rsidRDefault="00E8030D" w:rsidP="00E8030D">
      <w:pPr>
        <w:pStyle w:val="Sinespaciado"/>
        <w:rPr>
          <w:rFonts w:ascii="Arial" w:hAnsi="Arial" w:cs="Arial"/>
          <w:b/>
          <w:sz w:val="24"/>
          <w:szCs w:val="24"/>
          <w:lang w:eastAsia="es-ES"/>
        </w:rPr>
      </w:pPr>
      <w:r w:rsidRPr="00085BF7">
        <w:rPr>
          <w:rFonts w:ascii="Arial" w:hAnsi="Arial" w:cs="Arial"/>
          <w:b/>
          <w:sz w:val="24"/>
          <w:szCs w:val="24"/>
          <w:lang w:eastAsia="es-ES"/>
        </w:rPr>
        <w:t>DE LAS IMPUGNACIONES</w:t>
      </w:r>
    </w:p>
    <w:p w:rsidR="00E8030D" w:rsidRDefault="00E8030D" w:rsidP="00E8030D">
      <w:pPr>
        <w:pStyle w:val="Sinespaciado"/>
        <w:rPr>
          <w:rFonts w:ascii="Arial" w:hAnsi="Arial" w:cs="Arial"/>
          <w:sz w:val="24"/>
          <w:szCs w:val="24"/>
          <w:lang w:eastAsia="es-ES"/>
        </w:rPr>
      </w:pPr>
      <w:r w:rsidRPr="00085BF7">
        <w:rPr>
          <w:rFonts w:ascii="Arial" w:hAnsi="Arial" w:cs="Arial"/>
          <w:b/>
          <w:sz w:val="24"/>
          <w:szCs w:val="24"/>
          <w:lang w:eastAsia="es-ES"/>
        </w:rPr>
        <w:t>Artículo 1</w:t>
      </w:r>
      <w:r>
        <w:rPr>
          <w:rFonts w:ascii="Arial" w:hAnsi="Arial" w:cs="Arial"/>
          <w:b/>
          <w:sz w:val="24"/>
          <w:szCs w:val="24"/>
          <w:lang w:eastAsia="es-ES"/>
        </w:rPr>
        <w:t>2</w:t>
      </w:r>
      <w:r w:rsidRPr="00085BF7">
        <w:rPr>
          <w:rFonts w:ascii="Arial" w:hAnsi="Arial" w:cs="Arial"/>
          <w:b/>
          <w:sz w:val="24"/>
          <w:szCs w:val="24"/>
          <w:lang w:eastAsia="es-ES"/>
        </w:rPr>
        <w:t>:</w:t>
      </w:r>
      <w:r w:rsidRPr="00CF3995">
        <w:rPr>
          <w:rFonts w:ascii="Arial" w:hAnsi="Arial" w:cs="Arial"/>
          <w:sz w:val="24"/>
          <w:szCs w:val="24"/>
          <w:lang w:eastAsia="es-ES"/>
        </w:rPr>
        <w:t xml:space="preserve"> Dentro del término fijado en el Artículo 1</w:t>
      </w:r>
      <w:r>
        <w:rPr>
          <w:rFonts w:ascii="Arial" w:hAnsi="Arial" w:cs="Arial"/>
          <w:sz w:val="24"/>
          <w:szCs w:val="24"/>
          <w:lang w:eastAsia="es-ES"/>
        </w:rPr>
        <w:t>1</w:t>
      </w:r>
      <w:r w:rsidRPr="00CF3995">
        <w:rPr>
          <w:rFonts w:ascii="Arial" w:hAnsi="Arial" w:cs="Arial"/>
          <w:sz w:val="24"/>
          <w:szCs w:val="24"/>
          <w:lang w:eastAsia="es-ES"/>
        </w:rPr>
        <w:t>º,</w:t>
      </w:r>
      <w:r>
        <w:rPr>
          <w:rFonts w:ascii="Arial" w:hAnsi="Arial" w:cs="Arial"/>
          <w:sz w:val="24"/>
          <w:szCs w:val="24"/>
          <w:lang w:eastAsia="es-ES"/>
        </w:rPr>
        <w:t xml:space="preserve"> </w:t>
      </w:r>
      <w:r w:rsidRPr="00CF3995">
        <w:rPr>
          <w:rFonts w:ascii="Arial" w:hAnsi="Arial" w:cs="Arial"/>
          <w:sz w:val="24"/>
          <w:szCs w:val="24"/>
          <w:lang w:eastAsia="es-ES"/>
        </w:rPr>
        <w:t>los aspirantes inscriptos podrán ser impugnados por los otros aspirantes o por quien invista un interés legítimo para ello.</w:t>
      </w:r>
      <w:r>
        <w:rPr>
          <w:rFonts w:ascii="Arial" w:hAnsi="Arial" w:cs="Arial"/>
          <w:sz w:val="24"/>
          <w:szCs w:val="24"/>
          <w:lang w:eastAsia="es-ES"/>
        </w:rPr>
        <w:t xml:space="preserve"> </w:t>
      </w:r>
      <w:r w:rsidRPr="00CF3995">
        <w:rPr>
          <w:rFonts w:ascii="Arial" w:hAnsi="Arial" w:cs="Arial"/>
          <w:sz w:val="24"/>
          <w:szCs w:val="24"/>
          <w:lang w:eastAsia="es-ES"/>
        </w:rPr>
        <w:t>Las impugnaciones se formularán por escrito ante el Decano, consignando afirmaciones concretas y objetivas, así como las correspondientes pruebas.</w:t>
      </w:r>
    </w:p>
    <w:p w:rsidR="00E8030D" w:rsidRPr="00CF3995"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bookmarkStart w:id="1" w:name="4"/>
      <w:bookmarkEnd w:id="1"/>
      <w:r w:rsidRPr="00085BF7">
        <w:rPr>
          <w:rFonts w:ascii="Arial" w:hAnsi="Arial" w:cs="Arial"/>
          <w:b/>
          <w:sz w:val="24"/>
          <w:szCs w:val="24"/>
          <w:lang w:eastAsia="es-ES"/>
        </w:rPr>
        <w:t>Artículo 1</w:t>
      </w:r>
      <w:r>
        <w:rPr>
          <w:rFonts w:ascii="Arial" w:hAnsi="Arial" w:cs="Arial"/>
          <w:b/>
          <w:sz w:val="24"/>
          <w:szCs w:val="24"/>
          <w:lang w:eastAsia="es-ES"/>
        </w:rPr>
        <w:t>3</w:t>
      </w:r>
      <w:r w:rsidRPr="00085BF7">
        <w:rPr>
          <w:rFonts w:ascii="Arial" w:hAnsi="Arial" w:cs="Arial"/>
          <w:b/>
          <w:sz w:val="24"/>
          <w:szCs w:val="24"/>
          <w:lang w:eastAsia="es-ES"/>
        </w:rPr>
        <w:t>:</w:t>
      </w:r>
      <w:r w:rsidRPr="00CF3995">
        <w:rPr>
          <w:rFonts w:ascii="Arial" w:hAnsi="Arial" w:cs="Arial"/>
          <w:sz w:val="24"/>
          <w:szCs w:val="24"/>
          <w:lang w:eastAsia="es-ES"/>
        </w:rPr>
        <w:t xml:space="preserve"> Dentro de los tres (3) días de presentada, el Decano correrá vista de la impugnación al aspirante objetado para que formule su descargo. Este deberá hacerse por escrito y dentro de los cinco (5) días de notificada la impugnación.</w:t>
      </w:r>
    </w:p>
    <w:p w:rsidR="00E8030D" w:rsidRPr="00CF3995" w:rsidRDefault="00E8030D" w:rsidP="00E8030D">
      <w:pPr>
        <w:pStyle w:val="Sinespaciado"/>
        <w:rPr>
          <w:rFonts w:ascii="Arial" w:hAnsi="Arial" w:cs="Arial"/>
          <w:sz w:val="24"/>
          <w:szCs w:val="24"/>
          <w:lang w:eastAsia="es-ES"/>
        </w:rPr>
      </w:pPr>
    </w:p>
    <w:p w:rsidR="0090653C" w:rsidRDefault="0090653C" w:rsidP="00E8030D">
      <w:pPr>
        <w:pStyle w:val="Sinespaciado"/>
        <w:rPr>
          <w:rFonts w:ascii="Arial" w:hAnsi="Arial" w:cs="Arial"/>
          <w:b/>
          <w:sz w:val="24"/>
          <w:szCs w:val="24"/>
          <w:lang w:eastAsia="es-ES"/>
        </w:rPr>
      </w:pPr>
    </w:p>
    <w:p w:rsidR="0090653C" w:rsidRDefault="0090653C" w:rsidP="00E8030D">
      <w:pPr>
        <w:pStyle w:val="Sinespaciado"/>
        <w:rPr>
          <w:rFonts w:ascii="Arial" w:hAnsi="Arial" w:cs="Arial"/>
          <w:b/>
          <w:sz w:val="24"/>
          <w:szCs w:val="24"/>
          <w:lang w:eastAsia="es-ES"/>
        </w:rPr>
      </w:pPr>
    </w:p>
    <w:p w:rsidR="0090653C" w:rsidRDefault="0090653C" w:rsidP="00E8030D">
      <w:pPr>
        <w:pStyle w:val="Sinespaciado"/>
        <w:rPr>
          <w:rFonts w:ascii="Arial" w:hAnsi="Arial" w:cs="Arial"/>
          <w:b/>
          <w:sz w:val="24"/>
          <w:szCs w:val="24"/>
          <w:lang w:eastAsia="es-ES"/>
        </w:rPr>
      </w:pPr>
    </w:p>
    <w:p w:rsidR="00E8030D" w:rsidRDefault="00E8030D" w:rsidP="00E8030D">
      <w:pPr>
        <w:pStyle w:val="Sinespaciado"/>
        <w:rPr>
          <w:rFonts w:ascii="Arial" w:hAnsi="Arial" w:cs="Arial"/>
          <w:sz w:val="24"/>
          <w:szCs w:val="24"/>
          <w:lang w:eastAsia="es-ES"/>
        </w:rPr>
      </w:pPr>
      <w:r w:rsidRPr="00085BF7">
        <w:rPr>
          <w:rFonts w:ascii="Arial" w:hAnsi="Arial" w:cs="Arial"/>
          <w:b/>
          <w:sz w:val="24"/>
          <w:szCs w:val="24"/>
          <w:lang w:eastAsia="es-ES"/>
        </w:rPr>
        <w:t>Artículo 1</w:t>
      </w:r>
      <w:r>
        <w:rPr>
          <w:rFonts w:ascii="Arial" w:hAnsi="Arial" w:cs="Arial"/>
          <w:b/>
          <w:sz w:val="24"/>
          <w:szCs w:val="24"/>
          <w:lang w:eastAsia="es-ES"/>
        </w:rPr>
        <w:t>4</w:t>
      </w:r>
      <w:r w:rsidRPr="00CF3995">
        <w:rPr>
          <w:rFonts w:ascii="Arial" w:hAnsi="Arial" w:cs="Arial"/>
          <w:sz w:val="24"/>
          <w:szCs w:val="24"/>
          <w:lang w:eastAsia="es-ES"/>
        </w:rPr>
        <w:t xml:space="preserve">: Las impugnaciones deberán ser resueltas por el Decano, en un plazo no mayor </w:t>
      </w:r>
      <w:r>
        <w:rPr>
          <w:rFonts w:ascii="Arial" w:hAnsi="Arial" w:cs="Arial"/>
          <w:sz w:val="24"/>
          <w:szCs w:val="24"/>
          <w:lang w:eastAsia="es-ES"/>
        </w:rPr>
        <w:t xml:space="preserve"> </w:t>
      </w:r>
      <w:r w:rsidRPr="00CF3995">
        <w:rPr>
          <w:rFonts w:ascii="Arial" w:hAnsi="Arial" w:cs="Arial"/>
          <w:sz w:val="24"/>
          <w:szCs w:val="24"/>
          <w:lang w:eastAsia="es-ES"/>
        </w:rPr>
        <w:t>de diez (10) días de recibido el descargo y dentro de los tres (3) días siguientes se le notificará a las partes. Estas podrán apelar dentro de los cinco (5) días de recibida la notificación, ante el Consejo Directivo de la Facultad. Este Cuerpo resolverá definitivamente sobre la cuestión. El trámite del concurso quedará suspendido hasta tanto se resuelva la impugnación.</w:t>
      </w:r>
    </w:p>
    <w:p w:rsidR="00E8030D" w:rsidRPr="00CF3995"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085BF7">
        <w:rPr>
          <w:rFonts w:ascii="Arial" w:hAnsi="Arial" w:cs="Arial"/>
          <w:b/>
          <w:sz w:val="24"/>
          <w:szCs w:val="24"/>
          <w:lang w:eastAsia="es-ES"/>
        </w:rPr>
        <w:t>Artículo 1</w:t>
      </w:r>
      <w:r>
        <w:rPr>
          <w:rFonts w:ascii="Arial" w:hAnsi="Arial" w:cs="Arial"/>
          <w:b/>
          <w:sz w:val="24"/>
          <w:szCs w:val="24"/>
          <w:lang w:eastAsia="es-ES"/>
        </w:rPr>
        <w:t>5</w:t>
      </w:r>
      <w:r w:rsidRPr="00085BF7">
        <w:rPr>
          <w:rFonts w:ascii="Arial" w:hAnsi="Arial" w:cs="Arial"/>
          <w:b/>
          <w:sz w:val="24"/>
          <w:szCs w:val="24"/>
          <w:lang w:eastAsia="es-ES"/>
        </w:rPr>
        <w:t>:</w:t>
      </w:r>
      <w:r w:rsidRPr="00CF3995">
        <w:rPr>
          <w:rFonts w:ascii="Arial" w:hAnsi="Arial" w:cs="Arial"/>
          <w:sz w:val="24"/>
          <w:szCs w:val="24"/>
          <w:lang w:eastAsia="es-ES"/>
        </w:rPr>
        <w:t xml:space="preserve"> El Consejo Directivo podrá declarar </w:t>
      </w:r>
      <w:r w:rsidRPr="001612B7">
        <w:rPr>
          <w:rFonts w:ascii="Arial" w:hAnsi="Arial" w:cs="Arial"/>
          <w:sz w:val="24"/>
          <w:szCs w:val="24"/>
          <w:lang w:eastAsia="es-ES"/>
        </w:rPr>
        <w:t>imprudente</w:t>
      </w:r>
      <w:r w:rsidRPr="00CF3995">
        <w:rPr>
          <w:rFonts w:ascii="Arial" w:hAnsi="Arial" w:cs="Arial"/>
          <w:sz w:val="24"/>
          <w:szCs w:val="24"/>
          <w:lang w:eastAsia="es-ES"/>
        </w:rPr>
        <w:t xml:space="preserve"> una impugnación. En este caso el impugnante será pasible a las sanciones que promueva el Consejo Directivo.</w:t>
      </w:r>
    </w:p>
    <w:p w:rsidR="00E8030D" w:rsidRPr="00CF3995"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085BF7">
        <w:rPr>
          <w:rFonts w:ascii="Arial" w:hAnsi="Arial" w:cs="Arial"/>
          <w:b/>
          <w:sz w:val="24"/>
          <w:szCs w:val="24"/>
          <w:lang w:eastAsia="es-ES"/>
        </w:rPr>
        <w:t>Artículo 1</w:t>
      </w:r>
      <w:r>
        <w:rPr>
          <w:rFonts w:ascii="Arial" w:hAnsi="Arial" w:cs="Arial"/>
          <w:b/>
          <w:sz w:val="24"/>
          <w:szCs w:val="24"/>
          <w:lang w:eastAsia="es-ES"/>
        </w:rPr>
        <w:t>6</w:t>
      </w:r>
      <w:r w:rsidRPr="00085BF7">
        <w:rPr>
          <w:rFonts w:ascii="Arial" w:hAnsi="Arial" w:cs="Arial"/>
          <w:b/>
          <w:sz w:val="24"/>
          <w:szCs w:val="24"/>
          <w:lang w:eastAsia="es-ES"/>
        </w:rPr>
        <w:t>:</w:t>
      </w:r>
      <w:r w:rsidRPr="00CF3995">
        <w:rPr>
          <w:rFonts w:ascii="Arial" w:hAnsi="Arial" w:cs="Arial"/>
          <w:sz w:val="24"/>
          <w:szCs w:val="24"/>
          <w:lang w:eastAsia="es-ES"/>
        </w:rPr>
        <w:t xml:space="preserve"> Las impugnaciones rechazadas no se agregarán al legajo de antecedentes que se eleve al Jurado. En caso de quedar firme la impugnación, el aspirante será eliminado de la nómina respectiva.</w:t>
      </w:r>
    </w:p>
    <w:p w:rsidR="00E8030D" w:rsidRPr="00CF3995"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b/>
          <w:sz w:val="24"/>
          <w:szCs w:val="24"/>
          <w:u w:val="single"/>
          <w:lang w:eastAsia="es-ES"/>
        </w:rPr>
      </w:pPr>
    </w:p>
    <w:p w:rsidR="00E8030D" w:rsidRDefault="00E8030D" w:rsidP="00E8030D">
      <w:pPr>
        <w:pStyle w:val="Sinespaciado"/>
        <w:rPr>
          <w:rFonts w:ascii="Arial" w:hAnsi="Arial" w:cs="Arial"/>
          <w:b/>
          <w:sz w:val="24"/>
          <w:szCs w:val="24"/>
          <w:u w:val="single"/>
          <w:lang w:eastAsia="es-ES"/>
        </w:rPr>
      </w:pPr>
      <w:r w:rsidRPr="00085BF7">
        <w:rPr>
          <w:rFonts w:ascii="Arial" w:hAnsi="Arial" w:cs="Arial"/>
          <w:b/>
          <w:sz w:val="24"/>
          <w:szCs w:val="24"/>
          <w:u w:val="single"/>
          <w:lang w:eastAsia="es-ES"/>
        </w:rPr>
        <w:t>CAPÍTULO VI</w:t>
      </w:r>
    </w:p>
    <w:p w:rsidR="00E8030D" w:rsidRPr="00085BF7" w:rsidRDefault="00E8030D" w:rsidP="00E8030D">
      <w:pPr>
        <w:pStyle w:val="Sinespaciado"/>
        <w:rPr>
          <w:rFonts w:ascii="Arial" w:hAnsi="Arial" w:cs="Arial"/>
          <w:b/>
          <w:sz w:val="24"/>
          <w:szCs w:val="24"/>
          <w:u w:val="single"/>
          <w:lang w:eastAsia="es-ES"/>
        </w:rPr>
      </w:pPr>
    </w:p>
    <w:p w:rsidR="00E8030D" w:rsidRPr="00085BF7" w:rsidRDefault="00E8030D" w:rsidP="00E8030D">
      <w:pPr>
        <w:pStyle w:val="Sinespaciado"/>
        <w:rPr>
          <w:rFonts w:ascii="Arial" w:hAnsi="Arial" w:cs="Arial"/>
          <w:b/>
          <w:sz w:val="24"/>
          <w:szCs w:val="24"/>
          <w:lang w:eastAsia="es-ES"/>
        </w:rPr>
      </w:pPr>
      <w:r w:rsidRPr="00085BF7">
        <w:rPr>
          <w:rFonts w:ascii="Arial" w:hAnsi="Arial" w:cs="Arial"/>
          <w:b/>
          <w:sz w:val="24"/>
          <w:szCs w:val="24"/>
          <w:lang w:eastAsia="es-ES"/>
        </w:rPr>
        <w:t>DE LOS JURADOS</w:t>
      </w:r>
    </w:p>
    <w:p w:rsidR="00E8030D" w:rsidRDefault="00E8030D" w:rsidP="00E8030D">
      <w:pPr>
        <w:pStyle w:val="Sinespaciado"/>
        <w:rPr>
          <w:rFonts w:ascii="Arial" w:hAnsi="Arial" w:cs="Arial"/>
          <w:sz w:val="24"/>
          <w:szCs w:val="24"/>
          <w:lang w:eastAsia="es-ES"/>
        </w:rPr>
      </w:pPr>
      <w:r w:rsidRPr="00085BF7">
        <w:rPr>
          <w:rFonts w:ascii="Arial" w:hAnsi="Arial" w:cs="Arial"/>
          <w:b/>
          <w:sz w:val="24"/>
          <w:szCs w:val="24"/>
          <w:lang w:eastAsia="es-ES"/>
        </w:rPr>
        <w:t>Artículo 1</w:t>
      </w:r>
      <w:r>
        <w:rPr>
          <w:rFonts w:ascii="Arial" w:hAnsi="Arial" w:cs="Arial"/>
          <w:b/>
          <w:sz w:val="24"/>
          <w:szCs w:val="24"/>
          <w:lang w:eastAsia="es-ES"/>
        </w:rPr>
        <w:t>7</w:t>
      </w:r>
      <w:r w:rsidRPr="00085BF7">
        <w:rPr>
          <w:rFonts w:ascii="Arial" w:hAnsi="Arial" w:cs="Arial"/>
          <w:b/>
          <w:sz w:val="24"/>
          <w:szCs w:val="24"/>
          <w:lang w:eastAsia="es-ES"/>
        </w:rPr>
        <w:t>:</w:t>
      </w:r>
      <w:r w:rsidRPr="00CF3995">
        <w:rPr>
          <w:rFonts w:ascii="Arial" w:hAnsi="Arial" w:cs="Arial"/>
          <w:sz w:val="24"/>
          <w:szCs w:val="24"/>
          <w:lang w:eastAsia="es-ES"/>
        </w:rPr>
        <w:t xml:space="preserve"> Los miembr</w:t>
      </w:r>
      <w:r>
        <w:rPr>
          <w:rFonts w:ascii="Arial" w:hAnsi="Arial" w:cs="Arial"/>
          <w:sz w:val="24"/>
          <w:szCs w:val="24"/>
          <w:lang w:eastAsia="es-ES"/>
        </w:rPr>
        <w:t>os del Jurado serán designados por el Consejo Directivo de la Facultad a propuesta del Decano, en la primera reunión posterior a la fecha de cierre de inscripción</w:t>
      </w:r>
    </w:p>
    <w:p w:rsidR="00E8030D" w:rsidRDefault="00E8030D" w:rsidP="00E8030D">
      <w:pPr>
        <w:pStyle w:val="Sinespaciado"/>
        <w:rPr>
          <w:rFonts w:ascii="Arial" w:hAnsi="Arial" w:cs="Arial"/>
          <w:sz w:val="24"/>
          <w:szCs w:val="24"/>
          <w:lang w:eastAsia="es-ES"/>
        </w:rPr>
      </w:pPr>
      <w:r>
        <w:rPr>
          <w:rFonts w:ascii="Arial" w:hAnsi="Arial" w:cs="Arial"/>
          <w:sz w:val="24"/>
          <w:szCs w:val="24"/>
          <w:lang w:eastAsia="es-ES"/>
        </w:rPr>
        <w:t>La nómina de los integrantes del jurado se publicará dentro de los 5 días de su designación. La misma deberá ser exhibida durante ocho (8) días.</w:t>
      </w:r>
    </w:p>
    <w:p w:rsidR="00E8030D" w:rsidRDefault="00E8030D" w:rsidP="00E8030D">
      <w:pPr>
        <w:pStyle w:val="Sinespaciado"/>
        <w:rPr>
          <w:rFonts w:ascii="Arial" w:hAnsi="Arial" w:cs="Arial"/>
          <w:sz w:val="24"/>
          <w:szCs w:val="24"/>
          <w:lang w:eastAsia="es-ES"/>
        </w:rPr>
      </w:pPr>
      <w:r w:rsidRPr="00CF3995">
        <w:rPr>
          <w:rFonts w:ascii="Arial" w:hAnsi="Arial" w:cs="Arial"/>
          <w:sz w:val="24"/>
          <w:szCs w:val="24"/>
          <w:lang w:eastAsia="es-ES"/>
        </w:rPr>
        <w:t>El Decano, el Vice – Decano y los Secretarios de Gestión no podrá</w:t>
      </w:r>
      <w:r>
        <w:rPr>
          <w:rFonts w:ascii="Arial" w:hAnsi="Arial" w:cs="Arial"/>
          <w:sz w:val="24"/>
          <w:szCs w:val="24"/>
          <w:lang w:eastAsia="es-ES"/>
        </w:rPr>
        <w:t>n ser miembros de ningún Jurado.</w:t>
      </w:r>
    </w:p>
    <w:p w:rsidR="00E8030D" w:rsidRPr="00CF3995" w:rsidRDefault="00E8030D" w:rsidP="00E8030D">
      <w:pPr>
        <w:pStyle w:val="Sinespaciado"/>
        <w:rPr>
          <w:rFonts w:ascii="Arial" w:hAnsi="Arial" w:cs="Arial"/>
          <w:sz w:val="24"/>
          <w:szCs w:val="24"/>
          <w:lang w:eastAsia="es-ES"/>
        </w:rPr>
      </w:pPr>
    </w:p>
    <w:p w:rsidR="00E8030D" w:rsidRPr="003F118B" w:rsidRDefault="00E8030D" w:rsidP="00E8030D">
      <w:pPr>
        <w:pStyle w:val="Sinespaciado"/>
        <w:rPr>
          <w:rFonts w:ascii="Arial" w:hAnsi="Arial" w:cs="Arial"/>
          <w:sz w:val="24"/>
          <w:szCs w:val="24"/>
          <w:lang w:eastAsia="es-ES"/>
        </w:rPr>
      </w:pPr>
      <w:r w:rsidRPr="00085BF7">
        <w:rPr>
          <w:rFonts w:ascii="Arial" w:hAnsi="Arial" w:cs="Arial"/>
          <w:b/>
          <w:sz w:val="24"/>
          <w:szCs w:val="24"/>
          <w:lang w:eastAsia="es-ES"/>
        </w:rPr>
        <w:t xml:space="preserve">Artículo </w:t>
      </w:r>
      <w:r>
        <w:rPr>
          <w:rFonts w:ascii="Arial" w:hAnsi="Arial" w:cs="Arial"/>
          <w:b/>
          <w:sz w:val="24"/>
          <w:szCs w:val="24"/>
          <w:lang w:eastAsia="es-ES"/>
        </w:rPr>
        <w:t>18</w:t>
      </w:r>
      <w:r w:rsidRPr="00085BF7">
        <w:rPr>
          <w:rFonts w:ascii="Arial" w:hAnsi="Arial" w:cs="Arial"/>
          <w:b/>
          <w:sz w:val="24"/>
          <w:szCs w:val="24"/>
          <w:lang w:eastAsia="es-ES"/>
        </w:rPr>
        <w:t>:</w:t>
      </w:r>
      <w:r w:rsidRPr="00CF3995">
        <w:rPr>
          <w:rFonts w:ascii="Arial" w:hAnsi="Arial" w:cs="Arial"/>
          <w:sz w:val="24"/>
          <w:szCs w:val="24"/>
          <w:lang w:eastAsia="es-ES"/>
        </w:rPr>
        <w:t xml:space="preserve"> </w:t>
      </w:r>
      <w:r w:rsidRPr="003F118B">
        <w:rPr>
          <w:rFonts w:ascii="Arial" w:hAnsi="Arial" w:cs="Arial"/>
          <w:sz w:val="24"/>
          <w:szCs w:val="24"/>
          <w:lang w:eastAsia="es-ES"/>
        </w:rPr>
        <w:t>El Jurado estará integrado por:</w:t>
      </w:r>
    </w:p>
    <w:p w:rsidR="00E8030D" w:rsidRPr="003F118B" w:rsidRDefault="00E8030D" w:rsidP="00E8030D">
      <w:pPr>
        <w:pStyle w:val="Sinespaciado"/>
        <w:rPr>
          <w:rFonts w:ascii="Arial" w:hAnsi="Arial" w:cs="Arial"/>
          <w:sz w:val="24"/>
          <w:szCs w:val="24"/>
          <w:lang w:eastAsia="es-ES"/>
        </w:rPr>
      </w:pPr>
    </w:p>
    <w:p w:rsidR="00E8030D" w:rsidRPr="003F118B" w:rsidRDefault="00E8030D" w:rsidP="00E8030D">
      <w:pPr>
        <w:pStyle w:val="Sinespaciado"/>
        <w:numPr>
          <w:ilvl w:val="0"/>
          <w:numId w:val="12"/>
        </w:numPr>
        <w:ind w:left="1134" w:hanging="425"/>
        <w:rPr>
          <w:rFonts w:ascii="Arial" w:hAnsi="Arial" w:cs="Arial"/>
          <w:sz w:val="24"/>
          <w:szCs w:val="24"/>
          <w:lang w:eastAsia="es-ES"/>
        </w:rPr>
      </w:pPr>
      <w:r w:rsidRPr="003F118B">
        <w:rPr>
          <w:rFonts w:ascii="Arial" w:hAnsi="Arial" w:cs="Arial"/>
          <w:sz w:val="24"/>
          <w:szCs w:val="24"/>
          <w:lang w:eastAsia="es-ES"/>
        </w:rPr>
        <w:t>Un (1) Docente Ordinario (Titular, Asociado o Adjunto) y un (1) suplente.</w:t>
      </w:r>
    </w:p>
    <w:p w:rsidR="00E8030D" w:rsidRPr="003F118B" w:rsidRDefault="00E8030D" w:rsidP="00E8030D">
      <w:pPr>
        <w:pStyle w:val="Sinespaciado"/>
        <w:numPr>
          <w:ilvl w:val="0"/>
          <w:numId w:val="12"/>
        </w:numPr>
        <w:ind w:left="1134" w:hanging="425"/>
        <w:rPr>
          <w:rFonts w:ascii="Arial" w:hAnsi="Arial" w:cs="Arial"/>
          <w:sz w:val="24"/>
          <w:szCs w:val="24"/>
          <w:lang w:eastAsia="es-ES"/>
        </w:rPr>
      </w:pPr>
      <w:r w:rsidRPr="003F118B">
        <w:rPr>
          <w:rFonts w:ascii="Arial" w:hAnsi="Arial" w:cs="Arial"/>
          <w:sz w:val="24"/>
          <w:szCs w:val="24"/>
          <w:lang w:eastAsia="es-ES"/>
        </w:rPr>
        <w:t>Un (1) Docente Ordinario o Interino y un (1) suplente</w:t>
      </w:r>
    </w:p>
    <w:p w:rsidR="00E8030D" w:rsidRPr="003F118B" w:rsidRDefault="00E8030D" w:rsidP="00E8030D">
      <w:pPr>
        <w:pStyle w:val="Sinespaciado"/>
        <w:numPr>
          <w:ilvl w:val="0"/>
          <w:numId w:val="12"/>
        </w:numPr>
        <w:ind w:left="1134" w:hanging="425"/>
        <w:rPr>
          <w:rFonts w:ascii="Arial" w:hAnsi="Arial" w:cs="Arial"/>
          <w:sz w:val="24"/>
          <w:szCs w:val="24"/>
          <w:lang w:eastAsia="es-ES"/>
        </w:rPr>
      </w:pPr>
      <w:r w:rsidRPr="003F118B">
        <w:rPr>
          <w:rFonts w:ascii="Arial" w:hAnsi="Arial" w:cs="Arial"/>
          <w:sz w:val="24"/>
          <w:szCs w:val="24"/>
          <w:lang w:eastAsia="es-ES"/>
        </w:rPr>
        <w:t>Un (1) Estudiante titular y un (1) suplente.</w:t>
      </w:r>
    </w:p>
    <w:p w:rsidR="00E8030D" w:rsidRPr="003F118B" w:rsidRDefault="00E8030D" w:rsidP="00E8030D">
      <w:pPr>
        <w:pStyle w:val="Sinespaciado"/>
        <w:ind w:left="720"/>
        <w:rPr>
          <w:rFonts w:ascii="Arial" w:hAnsi="Arial" w:cs="Arial"/>
          <w:sz w:val="24"/>
          <w:szCs w:val="24"/>
          <w:lang w:eastAsia="es-ES"/>
        </w:rPr>
      </w:pPr>
    </w:p>
    <w:p w:rsidR="00E8030D" w:rsidRDefault="00E8030D" w:rsidP="00E8030D">
      <w:pPr>
        <w:pStyle w:val="Sinespaciado"/>
        <w:ind w:left="360"/>
        <w:rPr>
          <w:rFonts w:ascii="Arial" w:hAnsi="Arial" w:cs="Arial"/>
          <w:sz w:val="24"/>
          <w:szCs w:val="24"/>
          <w:lang w:eastAsia="es-ES"/>
        </w:rPr>
      </w:pPr>
      <w:r w:rsidRPr="003F118B">
        <w:rPr>
          <w:rFonts w:ascii="Arial" w:hAnsi="Arial" w:cs="Arial"/>
          <w:sz w:val="24"/>
          <w:szCs w:val="24"/>
          <w:lang w:eastAsia="es-ES"/>
        </w:rPr>
        <w:t>En todos los casos los miembros docentes del jurado, deben pertenecer a Cátedra, Asignatura o Disciplina</w:t>
      </w:r>
      <w:r>
        <w:rPr>
          <w:rFonts w:ascii="Arial" w:hAnsi="Arial" w:cs="Arial"/>
          <w:sz w:val="24"/>
          <w:szCs w:val="24"/>
          <w:lang w:eastAsia="es-ES"/>
        </w:rPr>
        <w:t xml:space="preserve"> </w:t>
      </w:r>
      <w:r w:rsidRPr="003F118B">
        <w:rPr>
          <w:rFonts w:ascii="Arial" w:hAnsi="Arial" w:cs="Arial"/>
          <w:sz w:val="24"/>
          <w:szCs w:val="24"/>
          <w:lang w:eastAsia="es-ES"/>
        </w:rPr>
        <w:t>motivo del concurso o afín a la misma y poseer un cargo no inferior al de concurso. Podrán integrar el jurado con vo</w:t>
      </w:r>
      <w:r>
        <w:rPr>
          <w:rFonts w:ascii="Arial" w:hAnsi="Arial" w:cs="Arial"/>
          <w:sz w:val="24"/>
          <w:szCs w:val="24"/>
          <w:lang w:eastAsia="es-ES"/>
        </w:rPr>
        <w:t>z</w:t>
      </w:r>
      <w:r w:rsidRPr="003F118B">
        <w:rPr>
          <w:rFonts w:ascii="Arial" w:hAnsi="Arial" w:cs="Arial"/>
          <w:sz w:val="24"/>
          <w:szCs w:val="24"/>
          <w:lang w:eastAsia="es-ES"/>
        </w:rPr>
        <w:t xml:space="preserve"> pero sin voto el Secretario Académico o el Coordinador de la Carrera.</w:t>
      </w:r>
    </w:p>
    <w:p w:rsidR="00E8030D" w:rsidRDefault="00E8030D" w:rsidP="00E8030D">
      <w:pPr>
        <w:pStyle w:val="Sinespaciado"/>
        <w:ind w:left="360"/>
        <w:rPr>
          <w:rFonts w:ascii="Arial" w:hAnsi="Arial" w:cs="Arial"/>
          <w:sz w:val="24"/>
          <w:szCs w:val="24"/>
          <w:lang w:eastAsia="es-ES"/>
        </w:rPr>
      </w:pPr>
      <w:r>
        <w:rPr>
          <w:rFonts w:ascii="Arial" w:hAnsi="Arial" w:cs="Arial"/>
          <w:sz w:val="24"/>
          <w:szCs w:val="24"/>
          <w:lang w:eastAsia="es-ES"/>
        </w:rPr>
        <w:t>Los estudiantes que integren el Jurado deberán reunir las siguientes condiciones:</w:t>
      </w:r>
    </w:p>
    <w:p w:rsidR="00E8030D" w:rsidRDefault="00E8030D" w:rsidP="00E8030D">
      <w:pPr>
        <w:pStyle w:val="Sinespaciado"/>
        <w:numPr>
          <w:ilvl w:val="0"/>
          <w:numId w:val="13"/>
        </w:numPr>
        <w:rPr>
          <w:rFonts w:ascii="Arial" w:hAnsi="Arial" w:cs="Arial"/>
          <w:sz w:val="24"/>
          <w:szCs w:val="24"/>
          <w:lang w:eastAsia="es-ES"/>
        </w:rPr>
      </w:pPr>
      <w:r>
        <w:rPr>
          <w:rFonts w:ascii="Arial" w:hAnsi="Arial" w:cs="Arial"/>
          <w:sz w:val="24"/>
          <w:szCs w:val="24"/>
          <w:lang w:eastAsia="es-ES"/>
        </w:rPr>
        <w:t>Ser alumno regular de la Unidad Académica en cuestión.</w:t>
      </w:r>
    </w:p>
    <w:p w:rsidR="00E8030D" w:rsidRDefault="00E8030D" w:rsidP="00E8030D">
      <w:pPr>
        <w:pStyle w:val="Sinespaciado"/>
        <w:numPr>
          <w:ilvl w:val="0"/>
          <w:numId w:val="13"/>
        </w:numPr>
        <w:rPr>
          <w:rFonts w:ascii="Arial" w:hAnsi="Arial" w:cs="Arial"/>
          <w:sz w:val="24"/>
          <w:szCs w:val="24"/>
          <w:lang w:eastAsia="es-ES"/>
        </w:rPr>
      </w:pPr>
      <w:r>
        <w:rPr>
          <w:rFonts w:ascii="Arial" w:hAnsi="Arial" w:cs="Arial"/>
          <w:sz w:val="24"/>
          <w:szCs w:val="24"/>
          <w:lang w:eastAsia="es-ES"/>
        </w:rPr>
        <w:t>Haber aprobado la materia en Concurso o de similar naturaleza.</w:t>
      </w:r>
    </w:p>
    <w:p w:rsidR="0090653C" w:rsidRDefault="00E8030D" w:rsidP="00E8030D">
      <w:pPr>
        <w:pStyle w:val="Sinespaciado"/>
        <w:numPr>
          <w:ilvl w:val="0"/>
          <w:numId w:val="13"/>
        </w:numPr>
        <w:rPr>
          <w:rFonts w:ascii="Arial" w:hAnsi="Arial" w:cs="Arial"/>
          <w:sz w:val="24"/>
          <w:szCs w:val="24"/>
          <w:lang w:eastAsia="es-ES"/>
        </w:rPr>
      </w:pPr>
      <w:r>
        <w:rPr>
          <w:rFonts w:ascii="Arial" w:hAnsi="Arial" w:cs="Arial"/>
          <w:sz w:val="24"/>
          <w:szCs w:val="24"/>
          <w:lang w:eastAsia="es-ES"/>
        </w:rPr>
        <w:t xml:space="preserve">Tener aprobada como mínimo la mitad de la carrera correspondiente a la asignatura motivo del concurso o en su defecto, la mitad de las </w:t>
      </w:r>
    </w:p>
    <w:p w:rsidR="0090653C" w:rsidRDefault="0090653C" w:rsidP="0090653C">
      <w:pPr>
        <w:pStyle w:val="Sinespaciado"/>
        <w:ind w:left="1080"/>
        <w:rPr>
          <w:rFonts w:ascii="Arial" w:hAnsi="Arial" w:cs="Arial"/>
          <w:sz w:val="24"/>
          <w:szCs w:val="24"/>
          <w:lang w:eastAsia="es-ES"/>
        </w:rPr>
      </w:pPr>
    </w:p>
    <w:p w:rsidR="0090653C" w:rsidRDefault="0090653C" w:rsidP="0090653C">
      <w:pPr>
        <w:pStyle w:val="Sinespaciado"/>
        <w:ind w:left="1080"/>
        <w:rPr>
          <w:rFonts w:ascii="Arial" w:hAnsi="Arial" w:cs="Arial"/>
          <w:sz w:val="24"/>
          <w:szCs w:val="24"/>
          <w:lang w:eastAsia="es-ES"/>
        </w:rPr>
      </w:pPr>
    </w:p>
    <w:p w:rsidR="0090653C" w:rsidRDefault="0090653C" w:rsidP="0090653C">
      <w:pPr>
        <w:pStyle w:val="Sinespaciado"/>
        <w:ind w:left="1080"/>
        <w:rPr>
          <w:rFonts w:ascii="Arial" w:hAnsi="Arial" w:cs="Arial"/>
          <w:sz w:val="24"/>
          <w:szCs w:val="24"/>
          <w:lang w:eastAsia="es-ES"/>
        </w:rPr>
      </w:pPr>
    </w:p>
    <w:p w:rsidR="0090653C" w:rsidRDefault="0090653C" w:rsidP="0090653C">
      <w:pPr>
        <w:pStyle w:val="Sinespaciado"/>
        <w:ind w:left="1080"/>
        <w:rPr>
          <w:rFonts w:ascii="Arial" w:hAnsi="Arial" w:cs="Arial"/>
          <w:sz w:val="24"/>
          <w:szCs w:val="24"/>
          <w:lang w:eastAsia="es-ES"/>
        </w:rPr>
      </w:pPr>
    </w:p>
    <w:p w:rsidR="0090653C" w:rsidRDefault="0090653C" w:rsidP="0090653C">
      <w:pPr>
        <w:pStyle w:val="Sinespaciado"/>
        <w:ind w:left="1080"/>
        <w:rPr>
          <w:rFonts w:ascii="Arial" w:hAnsi="Arial" w:cs="Arial"/>
          <w:sz w:val="24"/>
          <w:szCs w:val="24"/>
          <w:lang w:eastAsia="es-ES"/>
        </w:rPr>
      </w:pPr>
    </w:p>
    <w:p w:rsidR="00E8030D" w:rsidRDefault="00E8030D" w:rsidP="00E8030D">
      <w:pPr>
        <w:pStyle w:val="Sinespaciado"/>
        <w:numPr>
          <w:ilvl w:val="0"/>
          <w:numId w:val="13"/>
        </w:numPr>
        <w:rPr>
          <w:rFonts w:ascii="Arial" w:hAnsi="Arial" w:cs="Arial"/>
          <w:sz w:val="24"/>
          <w:szCs w:val="24"/>
          <w:lang w:eastAsia="es-ES"/>
        </w:rPr>
      </w:pPr>
      <w:r>
        <w:rPr>
          <w:rFonts w:ascii="Arial" w:hAnsi="Arial" w:cs="Arial"/>
          <w:sz w:val="24"/>
          <w:szCs w:val="24"/>
          <w:lang w:eastAsia="es-ES"/>
        </w:rPr>
        <w:t>asignaturas de las carreras de grado que se desarrollan en la unidad académica.</w:t>
      </w:r>
    </w:p>
    <w:p w:rsidR="00E8030D" w:rsidRDefault="00E8030D" w:rsidP="00E8030D">
      <w:pPr>
        <w:pStyle w:val="Sinespaciado"/>
        <w:ind w:left="1080"/>
        <w:rPr>
          <w:rFonts w:ascii="Arial" w:hAnsi="Arial" w:cs="Arial"/>
          <w:sz w:val="24"/>
          <w:szCs w:val="24"/>
          <w:lang w:eastAsia="es-ES"/>
        </w:rPr>
      </w:pPr>
    </w:p>
    <w:p w:rsidR="00E8030D" w:rsidRDefault="00E8030D" w:rsidP="00E8030D">
      <w:pPr>
        <w:pStyle w:val="Sinespaciado"/>
        <w:rPr>
          <w:rFonts w:ascii="Arial" w:hAnsi="Arial" w:cs="Arial"/>
          <w:b/>
          <w:sz w:val="24"/>
          <w:szCs w:val="24"/>
          <w:u w:val="single"/>
          <w:lang w:eastAsia="es-ES"/>
        </w:rPr>
      </w:pPr>
      <w:r w:rsidRPr="00085BF7">
        <w:rPr>
          <w:rFonts w:ascii="Arial" w:hAnsi="Arial" w:cs="Arial"/>
          <w:b/>
          <w:sz w:val="24"/>
          <w:szCs w:val="24"/>
          <w:u w:val="single"/>
          <w:lang w:eastAsia="es-ES"/>
        </w:rPr>
        <w:t>CAPITULO VII</w:t>
      </w:r>
    </w:p>
    <w:p w:rsidR="00E8030D" w:rsidRPr="00085BF7" w:rsidRDefault="00E8030D" w:rsidP="00E8030D">
      <w:pPr>
        <w:pStyle w:val="Sinespaciado"/>
        <w:rPr>
          <w:rFonts w:ascii="Arial" w:hAnsi="Arial" w:cs="Arial"/>
          <w:b/>
          <w:sz w:val="24"/>
          <w:szCs w:val="24"/>
          <w:u w:val="single"/>
          <w:lang w:eastAsia="es-ES"/>
        </w:rPr>
      </w:pPr>
    </w:p>
    <w:p w:rsidR="00E8030D" w:rsidRPr="00D8043B" w:rsidRDefault="00E8030D" w:rsidP="00E8030D">
      <w:pPr>
        <w:pStyle w:val="Sinespaciado"/>
        <w:rPr>
          <w:rFonts w:ascii="Arial" w:hAnsi="Arial" w:cs="Arial"/>
          <w:b/>
          <w:sz w:val="24"/>
          <w:szCs w:val="24"/>
          <w:lang w:eastAsia="es-ES"/>
        </w:rPr>
      </w:pPr>
      <w:r w:rsidRPr="00D8043B">
        <w:rPr>
          <w:rFonts w:ascii="Arial" w:hAnsi="Arial" w:cs="Arial"/>
          <w:b/>
          <w:sz w:val="24"/>
          <w:szCs w:val="24"/>
          <w:lang w:eastAsia="es-ES"/>
        </w:rPr>
        <w:t>DEL PROCEDIMIENTO DE EVALUACIÓN</w:t>
      </w:r>
    </w:p>
    <w:p w:rsidR="00E8030D" w:rsidRDefault="00E8030D" w:rsidP="00E8030D">
      <w:pPr>
        <w:pStyle w:val="Sinespaciado"/>
        <w:rPr>
          <w:rFonts w:ascii="Arial" w:hAnsi="Arial" w:cs="Arial"/>
          <w:sz w:val="24"/>
          <w:szCs w:val="24"/>
          <w:lang w:eastAsia="es-ES"/>
        </w:rPr>
      </w:pPr>
      <w:r w:rsidRPr="00D8043B">
        <w:rPr>
          <w:rFonts w:ascii="Arial" w:hAnsi="Arial" w:cs="Arial"/>
          <w:b/>
          <w:sz w:val="24"/>
          <w:szCs w:val="24"/>
          <w:lang w:eastAsia="es-ES"/>
        </w:rPr>
        <w:t xml:space="preserve">Artículo </w:t>
      </w:r>
      <w:r>
        <w:rPr>
          <w:rFonts w:ascii="Arial" w:hAnsi="Arial" w:cs="Arial"/>
          <w:b/>
          <w:sz w:val="24"/>
          <w:szCs w:val="24"/>
          <w:lang w:eastAsia="es-ES"/>
        </w:rPr>
        <w:t>19</w:t>
      </w:r>
      <w:r w:rsidRPr="00D8043B">
        <w:rPr>
          <w:rFonts w:ascii="Arial" w:hAnsi="Arial" w:cs="Arial"/>
          <w:b/>
          <w:sz w:val="24"/>
          <w:szCs w:val="24"/>
          <w:lang w:eastAsia="es-ES"/>
        </w:rPr>
        <w:t>:</w:t>
      </w:r>
      <w:r>
        <w:rPr>
          <w:rFonts w:ascii="Arial" w:hAnsi="Arial" w:cs="Arial"/>
          <w:sz w:val="24"/>
          <w:szCs w:val="24"/>
          <w:lang w:eastAsia="es-ES"/>
        </w:rPr>
        <w:t xml:space="preserve"> En primer término se evaluarán los antecedentes y Propuesta de Cátedra o Plan de Trabajo  presentados por los aspirantes.</w:t>
      </w: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D8043B">
        <w:rPr>
          <w:rFonts w:ascii="Arial" w:hAnsi="Arial" w:cs="Arial"/>
          <w:b/>
          <w:sz w:val="24"/>
          <w:szCs w:val="24"/>
          <w:lang w:eastAsia="es-ES"/>
        </w:rPr>
        <w:t>Artículo 2</w:t>
      </w:r>
      <w:r>
        <w:rPr>
          <w:rFonts w:ascii="Arial" w:hAnsi="Arial" w:cs="Arial"/>
          <w:b/>
          <w:sz w:val="24"/>
          <w:szCs w:val="24"/>
          <w:lang w:eastAsia="es-ES"/>
        </w:rPr>
        <w:t>0</w:t>
      </w:r>
      <w:r w:rsidRPr="00D8043B">
        <w:rPr>
          <w:rFonts w:ascii="Arial" w:hAnsi="Arial" w:cs="Arial"/>
          <w:b/>
          <w:sz w:val="24"/>
          <w:szCs w:val="24"/>
          <w:lang w:eastAsia="es-ES"/>
        </w:rPr>
        <w:t>:</w:t>
      </w:r>
      <w:r>
        <w:rPr>
          <w:rFonts w:ascii="Arial" w:hAnsi="Arial" w:cs="Arial"/>
          <w:sz w:val="24"/>
          <w:szCs w:val="24"/>
          <w:lang w:eastAsia="es-ES"/>
        </w:rPr>
        <w:t xml:space="preserve"> Los miembros del jurado podrán elaborar pautas específicas para la evaluación de los antecedentes. Conforme a las orientaciones del Anexo I</w:t>
      </w: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D8043B">
        <w:rPr>
          <w:rFonts w:ascii="Arial" w:hAnsi="Arial" w:cs="Arial"/>
          <w:b/>
          <w:sz w:val="24"/>
          <w:szCs w:val="24"/>
          <w:lang w:eastAsia="es-ES"/>
        </w:rPr>
        <w:t>Artículo 2</w:t>
      </w:r>
      <w:r>
        <w:rPr>
          <w:rFonts w:ascii="Arial" w:hAnsi="Arial" w:cs="Arial"/>
          <w:b/>
          <w:sz w:val="24"/>
          <w:szCs w:val="24"/>
          <w:lang w:eastAsia="es-ES"/>
        </w:rPr>
        <w:t>1</w:t>
      </w:r>
      <w:r>
        <w:rPr>
          <w:rFonts w:ascii="Arial" w:hAnsi="Arial" w:cs="Arial"/>
          <w:sz w:val="24"/>
          <w:szCs w:val="24"/>
          <w:lang w:eastAsia="es-ES"/>
        </w:rPr>
        <w:t xml:space="preserve">: </w:t>
      </w:r>
      <w:r w:rsidRPr="00C60C04">
        <w:rPr>
          <w:rFonts w:ascii="Arial" w:hAnsi="Arial" w:cs="Arial"/>
          <w:sz w:val="24"/>
          <w:szCs w:val="24"/>
          <w:lang w:eastAsia="es-ES"/>
        </w:rPr>
        <w:t xml:space="preserve">La comisión de evaluación dispondrá la realización de la entrevista personal estableciendo fecha y horario, siendo </w:t>
      </w:r>
      <w:r>
        <w:rPr>
          <w:rFonts w:ascii="Arial" w:hAnsi="Arial" w:cs="Arial"/>
          <w:sz w:val="24"/>
          <w:szCs w:val="24"/>
          <w:lang w:eastAsia="es-ES"/>
        </w:rPr>
        <w:t>la</w:t>
      </w:r>
      <w:r w:rsidRPr="00C60C04">
        <w:rPr>
          <w:rFonts w:ascii="Arial" w:hAnsi="Arial" w:cs="Arial"/>
          <w:sz w:val="24"/>
          <w:szCs w:val="24"/>
          <w:lang w:eastAsia="es-ES"/>
        </w:rPr>
        <w:t xml:space="preserve"> Secretaría Académica responsable de convocarlos.</w:t>
      </w:r>
      <w:r>
        <w:rPr>
          <w:rFonts w:ascii="Arial" w:hAnsi="Arial" w:cs="Arial"/>
          <w:sz w:val="24"/>
          <w:szCs w:val="24"/>
          <w:lang w:eastAsia="es-ES"/>
        </w:rPr>
        <w:t xml:space="preserve"> </w:t>
      </w: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D8043B">
        <w:rPr>
          <w:rFonts w:ascii="Arial" w:hAnsi="Arial" w:cs="Arial"/>
          <w:b/>
          <w:sz w:val="24"/>
          <w:szCs w:val="24"/>
          <w:lang w:eastAsia="es-ES"/>
        </w:rPr>
        <w:t>Artículo</w:t>
      </w:r>
      <w:r>
        <w:rPr>
          <w:rFonts w:ascii="Arial" w:hAnsi="Arial" w:cs="Arial"/>
          <w:b/>
          <w:sz w:val="24"/>
          <w:szCs w:val="24"/>
          <w:lang w:eastAsia="es-ES"/>
        </w:rPr>
        <w:t xml:space="preserve"> </w:t>
      </w:r>
      <w:r w:rsidRPr="00D8043B">
        <w:rPr>
          <w:rFonts w:ascii="Arial" w:hAnsi="Arial" w:cs="Arial"/>
          <w:b/>
          <w:sz w:val="24"/>
          <w:szCs w:val="24"/>
          <w:lang w:eastAsia="es-ES"/>
        </w:rPr>
        <w:t>2</w:t>
      </w:r>
      <w:r>
        <w:rPr>
          <w:rFonts w:ascii="Arial" w:hAnsi="Arial" w:cs="Arial"/>
          <w:b/>
          <w:sz w:val="24"/>
          <w:szCs w:val="24"/>
          <w:lang w:eastAsia="es-ES"/>
        </w:rPr>
        <w:t>2</w:t>
      </w:r>
      <w:r w:rsidRPr="00D8043B">
        <w:rPr>
          <w:rFonts w:ascii="Arial" w:hAnsi="Arial" w:cs="Arial"/>
          <w:b/>
          <w:sz w:val="24"/>
          <w:szCs w:val="24"/>
          <w:lang w:eastAsia="es-ES"/>
        </w:rPr>
        <w:t>:</w:t>
      </w:r>
      <w:r>
        <w:rPr>
          <w:rFonts w:ascii="Arial" w:hAnsi="Arial" w:cs="Arial"/>
          <w:sz w:val="24"/>
          <w:szCs w:val="24"/>
          <w:lang w:eastAsia="es-ES"/>
        </w:rPr>
        <w:t xml:space="preserve"> El jurado labrará un Acta de Evaluación siguiendo el modelo propuesto en el ANEXO II la cual deberá contener:</w:t>
      </w:r>
    </w:p>
    <w:p w:rsidR="00E8030D" w:rsidRDefault="00E8030D" w:rsidP="00E8030D">
      <w:pPr>
        <w:pStyle w:val="Sinespaciado"/>
        <w:numPr>
          <w:ilvl w:val="0"/>
          <w:numId w:val="14"/>
        </w:numPr>
        <w:rPr>
          <w:rFonts w:ascii="Arial" w:hAnsi="Arial" w:cs="Arial"/>
          <w:sz w:val="24"/>
          <w:szCs w:val="24"/>
          <w:lang w:eastAsia="es-ES"/>
        </w:rPr>
      </w:pPr>
      <w:r>
        <w:rPr>
          <w:rFonts w:ascii="Arial" w:hAnsi="Arial" w:cs="Arial"/>
          <w:sz w:val="24"/>
          <w:szCs w:val="24"/>
          <w:lang w:eastAsia="es-ES"/>
        </w:rPr>
        <w:t>Detalle explícito de las pautas específicas elaboradas para la evaluación.</w:t>
      </w:r>
    </w:p>
    <w:p w:rsidR="00E8030D" w:rsidRDefault="00E8030D" w:rsidP="00E8030D">
      <w:pPr>
        <w:pStyle w:val="Sinespaciado"/>
        <w:numPr>
          <w:ilvl w:val="0"/>
          <w:numId w:val="14"/>
        </w:numPr>
        <w:rPr>
          <w:rFonts w:ascii="Arial" w:hAnsi="Arial" w:cs="Arial"/>
          <w:sz w:val="24"/>
          <w:szCs w:val="24"/>
          <w:lang w:eastAsia="es-ES"/>
        </w:rPr>
      </w:pPr>
      <w:r>
        <w:rPr>
          <w:rFonts w:ascii="Arial" w:hAnsi="Arial" w:cs="Arial"/>
          <w:sz w:val="24"/>
          <w:szCs w:val="24"/>
          <w:lang w:eastAsia="es-ES"/>
        </w:rPr>
        <w:t>Indicación explicita de los aspectos relevantes de la evaluación de los antecedentes, proyectos de cátedra o plan de trabajo y de la entrevista.</w:t>
      </w:r>
    </w:p>
    <w:p w:rsidR="00E8030D" w:rsidRDefault="00E8030D" w:rsidP="00E8030D">
      <w:pPr>
        <w:pStyle w:val="Sinespaciado"/>
        <w:numPr>
          <w:ilvl w:val="0"/>
          <w:numId w:val="14"/>
        </w:numPr>
        <w:rPr>
          <w:rFonts w:ascii="Arial" w:hAnsi="Arial" w:cs="Arial"/>
          <w:sz w:val="24"/>
          <w:szCs w:val="24"/>
          <w:lang w:eastAsia="es-ES"/>
        </w:rPr>
      </w:pPr>
      <w:r>
        <w:rPr>
          <w:rFonts w:ascii="Arial" w:hAnsi="Arial" w:cs="Arial"/>
          <w:sz w:val="24"/>
          <w:szCs w:val="24"/>
          <w:lang w:eastAsia="es-ES"/>
        </w:rPr>
        <w:t>El dictamen debidamente fundado, estableciendo el correspondiente orden de mérito entre los aspirantes que acrediten las condiciones establecidas para ejercer el cargo</w:t>
      </w: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D8043B">
        <w:rPr>
          <w:rFonts w:ascii="Arial" w:hAnsi="Arial" w:cs="Arial"/>
          <w:b/>
          <w:sz w:val="24"/>
          <w:szCs w:val="24"/>
          <w:lang w:eastAsia="es-ES"/>
        </w:rPr>
        <w:t>Artículo 2</w:t>
      </w:r>
      <w:r>
        <w:rPr>
          <w:rFonts w:ascii="Arial" w:hAnsi="Arial" w:cs="Arial"/>
          <w:b/>
          <w:sz w:val="24"/>
          <w:szCs w:val="24"/>
          <w:lang w:eastAsia="es-ES"/>
        </w:rPr>
        <w:t>3</w:t>
      </w:r>
      <w:r>
        <w:rPr>
          <w:rFonts w:ascii="Arial" w:hAnsi="Arial" w:cs="Arial"/>
          <w:sz w:val="24"/>
          <w:szCs w:val="24"/>
          <w:lang w:eastAsia="es-ES"/>
        </w:rPr>
        <w:t>: En el caso de no existir acuerdo entre los integrantes de la comisión evaluadora se podrán labrar tantas actas como posiciones existieran.</w:t>
      </w: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D8043B">
        <w:rPr>
          <w:rFonts w:ascii="Arial" w:hAnsi="Arial" w:cs="Arial"/>
          <w:b/>
          <w:sz w:val="24"/>
          <w:szCs w:val="24"/>
          <w:lang w:eastAsia="es-ES"/>
        </w:rPr>
        <w:t>Artículo 2</w:t>
      </w:r>
      <w:r>
        <w:rPr>
          <w:rFonts w:ascii="Arial" w:hAnsi="Arial" w:cs="Arial"/>
          <w:b/>
          <w:sz w:val="24"/>
          <w:szCs w:val="24"/>
          <w:lang w:eastAsia="es-ES"/>
        </w:rPr>
        <w:t>4</w:t>
      </w:r>
      <w:r>
        <w:rPr>
          <w:rFonts w:ascii="Arial" w:hAnsi="Arial" w:cs="Arial"/>
          <w:sz w:val="24"/>
          <w:szCs w:val="24"/>
          <w:lang w:eastAsia="es-ES"/>
        </w:rPr>
        <w:t>: El jurado tendrá un máximo de 6 días para la evaluación de los aspirantes y la presentación del acta correspondiente al Departamento de Personal, junto con la documentación de los aspirantes.</w:t>
      </w: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D8043B">
        <w:rPr>
          <w:rFonts w:ascii="Arial" w:hAnsi="Arial" w:cs="Arial"/>
          <w:b/>
          <w:sz w:val="24"/>
          <w:szCs w:val="24"/>
          <w:lang w:eastAsia="es-ES"/>
        </w:rPr>
        <w:t>Artículo</w:t>
      </w:r>
      <w:r>
        <w:rPr>
          <w:rFonts w:ascii="Arial" w:hAnsi="Arial" w:cs="Arial"/>
          <w:b/>
          <w:sz w:val="24"/>
          <w:szCs w:val="24"/>
          <w:lang w:eastAsia="es-ES"/>
        </w:rPr>
        <w:t xml:space="preserve"> </w:t>
      </w:r>
      <w:r w:rsidRPr="00D8043B">
        <w:rPr>
          <w:rFonts w:ascii="Arial" w:hAnsi="Arial" w:cs="Arial"/>
          <w:b/>
          <w:sz w:val="24"/>
          <w:szCs w:val="24"/>
          <w:lang w:eastAsia="es-ES"/>
        </w:rPr>
        <w:t>2</w:t>
      </w:r>
      <w:r>
        <w:rPr>
          <w:rFonts w:ascii="Arial" w:hAnsi="Arial" w:cs="Arial"/>
          <w:b/>
          <w:sz w:val="24"/>
          <w:szCs w:val="24"/>
          <w:lang w:eastAsia="es-ES"/>
        </w:rPr>
        <w:t>5</w:t>
      </w:r>
      <w:r w:rsidRPr="00D8043B">
        <w:rPr>
          <w:rFonts w:ascii="Arial" w:hAnsi="Arial" w:cs="Arial"/>
          <w:b/>
          <w:sz w:val="24"/>
          <w:szCs w:val="24"/>
          <w:lang w:eastAsia="es-ES"/>
        </w:rPr>
        <w:t>:</w:t>
      </w:r>
      <w:r>
        <w:rPr>
          <w:rFonts w:ascii="Arial" w:hAnsi="Arial" w:cs="Arial"/>
          <w:sz w:val="24"/>
          <w:szCs w:val="24"/>
          <w:lang w:eastAsia="es-ES"/>
        </w:rPr>
        <w:t xml:space="preserve"> El dictamen será impugnable por defectos de forma o procedimiento así como por manifiesta arbitrariedad, dentro de los tres (3) días </w:t>
      </w:r>
      <w:r w:rsidRPr="003F118B">
        <w:rPr>
          <w:rFonts w:ascii="Arial" w:hAnsi="Arial" w:cs="Arial"/>
          <w:sz w:val="24"/>
          <w:szCs w:val="24"/>
          <w:lang w:eastAsia="es-ES"/>
        </w:rPr>
        <w:t>de su publicación en la cartelera específica y por notificación del Orden de Mérito por correo electrónico. Este recurso deberá interponerse y fundarse por</w:t>
      </w:r>
      <w:r>
        <w:rPr>
          <w:rFonts w:ascii="Arial" w:hAnsi="Arial" w:cs="Arial"/>
          <w:sz w:val="24"/>
          <w:szCs w:val="24"/>
          <w:lang w:eastAsia="es-ES"/>
        </w:rPr>
        <w:t xml:space="preserve"> escrito ante el Consejo Directivo debiéndose acompañar las pruebas que hagan a su derecho y acrediten el o los motivos de la impugnación.</w:t>
      </w: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D8043B">
        <w:rPr>
          <w:rFonts w:ascii="Arial" w:hAnsi="Arial" w:cs="Arial"/>
          <w:b/>
          <w:sz w:val="24"/>
          <w:szCs w:val="24"/>
          <w:lang w:eastAsia="es-ES"/>
        </w:rPr>
        <w:t>Artículo 2</w:t>
      </w:r>
      <w:r>
        <w:rPr>
          <w:rFonts w:ascii="Arial" w:hAnsi="Arial" w:cs="Arial"/>
          <w:b/>
          <w:sz w:val="24"/>
          <w:szCs w:val="24"/>
          <w:lang w:eastAsia="es-ES"/>
        </w:rPr>
        <w:t>6</w:t>
      </w:r>
      <w:r w:rsidRPr="00D8043B">
        <w:rPr>
          <w:rFonts w:ascii="Arial" w:hAnsi="Arial" w:cs="Arial"/>
          <w:b/>
          <w:sz w:val="24"/>
          <w:szCs w:val="24"/>
          <w:lang w:eastAsia="es-ES"/>
        </w:rPr>
        <w:t>:</w:t>
      </w:r>
      <w:r>
        <w:rPr>
          <w:rFonts w:ascii="Arial" w:hAnsi="Arial" w:cs="Arial"/>
          <w:sz w:val="24"/>
          <w:szCs w:val="24"/>
          <w:lang w:eastAsia="es-ES"/>
        </w:rPr>
        <w:t xml:space="preserve"> El Consejo Directivo analizará el dictamen y el recurso en siguiente sesión y se expedirá al respecto, pudiendo derivar las actuaciones a algunas de las comisiones permanentes para su análisis o solicitar asesoramiento a Asuntos jurídicos de la UNER.</w:t>
      </w:r>
    </w:p>
    <w:p w:rsidR="00E8030D" w:rsidRDefault="00E8030D" w:rsidP="00E8030D">
      <w:pPr>
        <w:pStyle w:val="Sinespaciado"/>
        <w:rPr>
          <w:rFonts w:ascii="Arial" w:hAnsi="Arial" w:cs="Arial"/>
          <w:sz w:val="24"/>
          <w:szCs w:val="24"/>
          <w:lang w:eastAsia="es-ES"/>
        </w:rPr>
      </w:pPr>
    </w:p>
    <w:p w:rsidR="0090653C" w:rsidRDefault="0090653C" w:rsidP="00E8030D">
      <w:pPr>
        <w:pStyle w:val="Sinespaciado"/>
        <w:rPr>
          <w:rFonts w:ascii="Arial" w:hAnsi="Arial" w:cs="Arial"/>
          <w:b/>
          <w:sz w:val="24"/>
          <w:szCs w:val="24"/>
          <w:lang w:eastAsia="es-ES"/>
        </w:rPr>
      </w:pPr>
    </w:p>
    <w:p w:rsidR="0090653C" w:rsidRDefault="0090653C" w:rsidP="00E8030D">
      <w:pPr>
        <w:pStyle w:val="Sinespaciado"/>
        <w:rPr>
          <w:rFonts w:ascii="Arial" w:hAnsi="Arial" w:cs="Arial"/>
          <w:b/>
          <w:sz w:val="24"/>
          <w:szCs w:val="24"/>
          <w:lang w:eastAsia="es-ES"/>
        </w:rPr>
      </w:pPr>
    </w:p>
    <w:p w:rsidR="0090653C" w:rsidRDefault="0090653C" w:rsidP="00E8030D">
      <w:pPr>
        <w:pStyle w:val="Sinespaciado"/>
        <w:rPr>
          <w:rFonts w:ascii="Arial" w:hAnsi="Arial" w:cs="Arial"/>
          <w:b/>
          <w:sz w:val="24"/>
          <w:szCs w:val="24"/>
          <w:lang w:eastAsia="es-ES"/>
        </w:rPr>
      </w:pPr>
    </w:p>
    <w:p w:rsidR="00E8030D" w:rsidRDefault="00E8030D" w:rsidP="00E8030D">
      <w:pPr>
        <w:pStyle w:val="Sinespaciado"/>
        <w:rPr>
          <w:rFonts w:ascii="Arial" w:hAnsi="Arial" w:cs="Arial"/>
          <w:sz w:val="24"/>
          <w:szCs w:val="24"/>
          <w:lang w:eastAsia="es-ES"/>
        </w:rPr>
      </w:pPr>
      <w:r w:rsidRPr="00D8043B">
        <w:rPr>
          <w:rFonts w:ascii="Arial" w:hAnsi="Arial" w:cs="Arial"/>
          <w:b/>
          <w:sz w:val="24"/>
          <w:szCs w:val="24"/>
          <w:lang w:eastAsia="es-ES"/>
        </w:rPr>
        <w:t>Artículo 2</w:t>
      </w:r>
      <w:r>
        <w:rPr>
          <w:rFonts w:ascii="Arial" w:hAnsi="Arial" w:cs="Arial"/>
          <w:b/>
          <w:sz w:val="24"/>
          <w:szCs w:val="24"/>
          <w:lang w:eastAsia="es-ES"/>
        </w:rPr>
        <w:t>7</w:t>
      </w:r>
      <w:r w:rsidRPr="00D8043B">
        <w:rPr>
          <w:rFonts w:ascii="Arial" w:hAnsi="Arial" w:cs="Arial"/>
          <w:b/>
          <w:sz w:val="24"/>
          <w:szCs w:val="24"/>
          <w:lang w:eastAsia="es-ES"/>
        </w:rPr>
        <w:t>:</w:t>
      </w:r>
      <w:r>
        <w:rPr>
          <w:rFonts w:ascii="Arial" w:hAnsi="Arial" w:cs="Arial"/>
          <w:sz w:val="24"/>
          <w:szCs w:val="24"/>
          <w:lang w:eastAsia="es-ES"/>
        </w:rPr>
        <w:t xml:space="preserve"> La decisión de lo resuelto por el Consejo Directivo se notificará por mail a los aspirantes dentro de los dos (2) días hábiles a la firma de la Resolución correspondiente, siendo su decisión inapelable. La notificación será realizada por la Oficina de Personal.</w:t>
      </w: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sidRPr="00BE7FF0">
        <w:rPr>
          <w:rFonts w:ascii="Arial" w:hAnsi="Arial" w:cs="Arial"/>
          <w:b/>
          <w:sz w:val="24"/>
          <w:szCs w:val="24"/>
          <w:lang w:eastAsia="es-ES"/>
        </w:rPr>
        <w:t xml:space="preserve">Artículo </w:t>
      </w:r>
      <w:r>
        <w:rPr>
          <w:rFonts w:ascii="Arial" w:hAnsi="Arial" w:cs="Arial"/>
          <w:b/>
          <w:sz w:val="24"/>
          <w:szCs w:val="24"/>
          <w:lang w:eastAsia="es-ES"/>
        </w:rPr>
        <w:t>28</w:t>
      </w:r>
      <w:r w:rsidRPr="00BE7FF0">
        <w:rPr>
          <w:rFonts w:ascii="Arial" w:hAnsi="Arial" w:cs="Arial"/>
          <w:b/>
          <w:sz w:val="24"/>
          <w:szCs w:val="24"/>
          <w:lang w:eastAsia="es-ES"/>
        </w:rPr>
        <w:t>:</w:t>
      </w:r>
      <w:r>
        <w:rPr>
          <w:rFonts w:ascii="Arial" w:hAnsi="Arial" w:cs="Arial"/>
          <w:sz w:val="24"/>
          <w:szCs w:val="24"/>
          <w:lang w:eastAsia="es-ES"/>
        </w:rPr>
        <w:t xml:space="preserve"> Una vez sustanciado el concurso informar, por correo electrónico </w:t>
      </w:r>
      <w:r w:rsidRPr="003F118B">
        <w:rPr>
          <w:rFonts w:ascii="Arial" w:hAnsi="Arial" w:cs="Arial"/>
          <w:sz w:val="24"/>
          <w:szCs w:val="24"/>
          <w:lang w:eastAsia="es-ES"/>
        </w:rPr>
        <w:t>(acta firmada y escaneada) o por algún medio adecuado, a los postulantes</w:t>
      </w:r>
      <w:r>
        <w:rPr>
          <w:rFonts w:ascii="Arial" w:hAnsi="Arial" w:cs="Arial"/>
          <w:sz w:val="24"/>
          <w:szCs w:val="24"/>
          <w:lang w:eastAsia="es-ES"/>
        </w:rPr>
        <w:t xml:space="preserve"> de la resolución del mismo.</w:t>
      </w:r>
    </w:p>
    <w:p w:rsidR="00E8030D" w:rsidRDefault="00E8030D" w:rsidP="00E8030D">
      <w:pPr>
        <w:jc w:val="both"/>
        <w:rPr>
          <w:rFonts w:ascii="Arial" w:eastAsia="Calibri" w:hAnsi="Arial" w:cs="Arial"/>
          <w:b/>
          <w:u w:val="single"/>
        </w:rPr>
      </w:pPr>
    </w:p>
    <w:p w:rsidR="00E8030D" w:rsidRDefault="00E8030D" w:rsidP="00E8030D">
      <w:pPr>
        <w:pStyle w:val="Sinespaciado"/>
        <w:rPr>
          <w:rFonts w:ascii="Arial" w:hAnsi="Arial" w:cs="Arial"/>
          <w:b/>
          <w:sz w:val="24"/>
          <w:szCs w:val="24"/>
          <w:u w:val="single"/>
          <w:lang w:eastAsia="es-ES"/>
        </w:rPr>
      </w:pPr>
      <w:r w:rsidRPr="00BE7FF0">
        <w:rPr>
          <w:rFonts w:ascii="Arial" w:hAnsi="Arial" w:cs="Arial"/>
          <w:b/>
          <w:sz w:val="24"/>
          <w:szCs w:val="24"/>
          <w:u w:val="single"/>
          <w:lang w:eastAsia="es-ES"/>
        </w:rPr>
        <w:t>CAPITULO IX</w:t>
      </w:r>
    </w:p>
    <w:p w:rsidR="00E8030D" w:rsidRPr="00BE7FF0" w:rsidRDefault="00E8030D" w:rsidP="00E8030D">
      <w:pPr>
        <w:pStyle w:val="Sinespaciado"/>
        <w:rPr>
          <w:rFonts w:ascii="Arial" w:hAnsi="Arial" w:cs="Arial"/>
          <w:b/>
          <w:sz w:val="24"/>
          <w:szCs w:val="24"/>
          <w:u w:val="single"/>
          <w:lang w:eastAsia="es-ES"/>
        </w:rPr>
      </w:pPr>
    </w:p>
    <w:p w:rsidR="00E8030D" w:rsidRPr="00BE7FF0" w:rsidRDefault="00E8030D" w:rsidP="00E8030D">
      <w:pPr>
        <w:pStyle w:val="Sinespaciado"/>
        <w:rPr>
          <w:rFonts w:ascii="Arial" w:hAnsi="Arial" w:cs="Arial"/>
          <w:b/>
          <w:sz w:val="24"/>
          <w:szCs w:val="24"/>
          <w:lang w:eastAsia="es-ES"/>
        </w:rPr>
      </w:pPr>
      <w:r w:rsidRPr="00BE7FF0">
        <w:rPr>
          <w:rFonts w:ascii="Arial" w:hAnsi="Arial" w:cs="Arial"/>
          <w:b/>
          <w:sz w:val="24"/>
          <w:szCs w:val="24"/>
          <w:lang w:eastAsia="es-ES"/>
        </w:rPr>
        <w:t>DE LA DESIGNACIÓN</w:t>
      </w:r>
    </w:p>
    <w:p w:rsidR="00E8030D" w:rsidRDefault="00E8030D" w:rsidP="00E8030D">
      <w:pPr>
        <w:pStyle w:val="Sinespaciado"/>
        <w:rPr>
          <w:rFonts w:ascii="Arial" w:hAnsi="Arial" w:cs="Arial"/>
          <w:b/>
          <w:sz w:val="24"/>
          <w:szCs w:val="24"/>
          <w:lang w:eastAsia="es-ES"/>
        </w:rPr>
      </w:pPr>
    </w:p>
    <w:p w:rsidR="00E8030D" w:rsidRDefault="00E8030D" w:rsidP="00E8030D">
      <w:pPr>
        <w:pStyle w:val="Sinespaciado"/>
        <w:rPr>
          <w:rFonts w:ascii="Arial" w:hAnsi="Arial" w:cs="Arial"/>
          <w:sz w:val="24"/>
          <w:szCs w:val="24"/>
          <w:lang w:eastAsia="es-ES"/>
        </w:rPr>
      </w:pPr>
      <w:r w:rsidRPr="00D06974">
        <w:rPr>
          <w:rFonts w:ascii="Arial" w:hAnsi="Arial" w:cs="Arial"/>
          <w:b/>
          <w:sz w:val="24"/>
          <w:szCs w:val="24"/>
          <w:lang w:eastAsia="es-ES"/>
        </w:rPr>
        <w:t xml:space="preserve">Artículo </w:t>
      </w:r>
      <w:r>
        <w:rPr>
          <w:rFonts w:ascii="Arial" w:hAnsi="Arial" w:cs="Arial"/>
          <w:b/>
          <w:sz w:val="24"/>
          <w:szCs w:val="24"/>
          <w:lang w:eastAsia="es-ES"/>
        </w:rPr>
        <w:t>29</w:t>
      </w:r>
      <w:r>
        <w:rPr>
          <w:rFonts w:ascii="Arial" w:hAnsi="Arial" w:cs="Arial"/>
          <w:sz w:val="24"/>
          <w:szCs w:val="24"/>
          <w:lang w:eastAsia="es-ES"/>
        </w:rPr>
        <w:t>: Una vez resuelto por el Consejo Directivo y aceptado el cargo por el aspirante seleccionado, se procederá a tramitar la designación a través del Departamento de Personal, en un todo de acuerdo con los procedimientos administrativos correspondientes.-</w:t>
      </w:r>
    </w:p>
    <w:p w:rsidR="00E8030D" w:rsidRDefault="00E8030D" w:rsidP="00E8030D">
      <w:pPr>
        <w:pStyle w:val="Sinespaciado"/>
        <w:rPr>
          <w:rFonts w:ascii="Arial" w:hAnsi="Arial" w:cs="Arial"/>
          <w:sz w:val="24"/>
          <w:szCs w:val="24"/>
          <w:lang w:eastAsia="es-ES"/>
        </w:rPr>
        <w:sectPr w:rsidR="00E8030D" w:rsidSect="00F317CA">
          <w:headerReference w:type="default" r:id="rId7"/>
          <w:footerReference w:type="default" r:id="rId8"/>
          <w:pgSz w:w="11906" w:h="16838"/>
          <w:pgMar w:top="1417" w:right="1701" w:bottom="1417" w:left="1701" w:header="708" w:footer="708" w:gutter="0"/>
          <w:cols w:space="708"/>
          <w:docGrid w:linePitch="360"/>
        </w:sectPr>
      </w:pPr>
    </w:p>
    <w:p w:rsidR="0090653C" w:rsidRDefault="0090653C" w:rsidP="00E8030D">
      <w:pPr>
        <w:rPr>
          <w:rFonts w:ascii="Arial" w:hAnsi="Arial" w:cs="Arial"/>
          <w:b/>
          <w:u w:val="single"/>
        </w:rPr>
      </w:pPr>
    </w:p>
    <w:p w:rsidR="0090653C" w:rsidRDefault="0090653C" w:rsidP="00E8030D">
      <w:pPr>
        <w:rPr>
          <w:rFonts w:ascii="Arial" w:hAnsi="Arial" w:cs="Arial"/>
          <w:b/>
          <w:u w:val="single"/>
        </w:rPr>
      </w:pPr>
    </w:p>
    <w:p w:rsidR="00E8030D" w:rsidRPr="007507D5" w:rsidRDefault="00E8030D" w:rsidP="00E8030D">
      <w:pPr>
        <w:rPr>
          <w:rFonts w:ascii="Arial" w:hAnsi="Arial" w:cs="Arial"/>
          <w:b/>
          <w:u w:val="single"/>
        </w:rPr>
      </w:pPr>
      <w:r w:rsidRPr="007507D5">
        <w:rPr>
          <w:rFonts w:ascii="Arial" w:hAnsi="Arial" w:cs="Arial"/>
          <w:b/>
          <w:u w:val="single"/>
        </w:rPr>
        <w:t>ANEXO I – ORIENTACIONES PARA LA EVALUACIÓN DE ASPIRANTES.</w:t>
      </w:r>
    </w:p>
    <w:p w:rsidR="00E8030D" w:rsidRDefault="00E8030D" w:rsidP="00E8030D">
      <w:pPr>
        <w:rPr>
          <w:rFonts w:ascii="Arial" w:hAnsi="Arial" w:cs="Arial"/>
          <w:b/>
        </w:rPr>
      </w:pPr>
    </w:p>
    <w:p w:rsidR="00E8030D" w:rsidRPr="009302FB" w:rsidRDefault="00E8030D" w:rsidP="00E8030D">
      <w:pPr>
        <w:rPr>
          <w:rFonts w:ascii="Arial" w:hAnsi="Arial" w:cs="Arial"/>
          <w:b/>
        </w:rPr>
      </w:pPr>
      <w:r>
        <w:rPr>
          <w:rFonts w:ascii="Arial" w:hAnsi="Arial" w:cs="Arial"/>
          <w:b/>
        </w:rPr>
        <w:t xml:space="preserve">A.- </w:t>
      </w:r>
      <w:r w:rsidRPr="009302FB">
        <w:rPr>
          <w:rFonts w:ascii="Arial" w:hAnsi="Arial" w:cs="Arial"/>
          <w:b/>
        </w:rPr>
        <w:t>EVALUACION DE ANTECEDENTES PARA DOCENTES</w:t>
      </w:r>
    </w:p>
    <w:p w:rsidR="00E8030D" w:rsidRPr="006E1BA5" w:rsidRDefault="00E8030D" w:rsidP="00E8030D">
      <w:pPr>
        <w:rPr>
          <w:rFonts w:ascii="Arial" w:hAnsi="Arial" w:cs="Arial"/>
        </w:rPr>
      </w:pPr>
    </w:p>
    <w:p w:rsidR="00E8030D" w:rsidRPr="006E1BA5" w:rsidRDefault="00E8030D" w:rsidP="00E8030D">
      <w:pPr>
        <w:pStyle w:val="Prrafodelista"/>
        <w:numPr>
          <w:ilvl w:val="0"/>
          <w:numId w:val="8"/>
        </w:numPr>
        <w:rPr>
          <w:rFonts w:ascii="Arial" w:hAnsi="Arial" w:cs="Arial"/>
          <w:sz w:val="24"/>
          <w:szCs w:val="24"/>
        </w:rPr>
      </w:pPr>
      <w:r w:rsidRPr="006E1BA5">
        <w:rPr>
          <w:rFonts w:ascii="Arial" w:hAnsi="Arial" w:cs="Arial"/>
          <w:sz w:val="24"/>
          <w:szCs w:val="24"/>
        </w:rPr>
        <w:t>Títulos y antecedentes docentes (formación académica y carrera docente)</w:t>
      </w:r>
    </w:p>
    <w:p w:rsidR="00E8030D" w:rsidRPr="006E1BA5" w:rsidRDefault="00E8030D" w:rsidP="00E8030D">
      <w:pPr>
        <w:pStyle w:val="Prrafodelista"/>
        <w:rPr>
          <w:rFonts w:ascii="Arial" w:hAnsi="Arial" w:cs="Arial"/>
          <w:sz w:val="24"/>
          <w:szCs w:val="24"/>
        </w:rPr>
      </w:pPr>
    </w:p>
    <w:p w:rsidR="00E8030D" w:rsidRPr="006E1BA5" w:rsidRDefault="00E8030D" w:rsidP="00E8030D">
      <w:pPr>
        <w:numPr>
          <w:ilvl w:val="0"/>
          <w:numId w:val="7"/>
        </w:numPr>
        <w:rPr>
          <w:rFonts w:ascii="Arial" w:hAnsi="Arial" w:cs="Arial"/>
        </w:rPr>
      </w:pPr>
      <w:r w:rsidRPr="006E1BA5">
        <w:rPr>
          <w:rFonts w:ascii="Arial" w:hAnsi="Arial" w:cs="Arial"/>
        </w:rPr>
        <w:t>Título: Para áreas pertenecientes a las carreras de grado</w:t>
      </w:r>
      <w:r>
        <w:rPr>
          <w:rFonts w:ascii="Arial" w:hAnsi="Arial" w:cs="Arial"/>
        </w:rPr>
        <w:t>/pregrado</w:t>
      </w:r>
    </w:p>
    <w:p w:rsidR="00E8030D" w:rsidRPr="006E1BA5" w:rsidRDefault="00E8030D" w:rsidP="00E8030D">
      <w:pPr>
        <w:numPr>
          <w:ilvl w:val="0"/>
          <w:numId w:val="7"/>
        </w:numPr>
        <w:jc w:val="both"/>
        <w:rPr>
          <w:rFonts w:ascii="Arial" w:hAnsi="Arial" w:cs="Arial"/>
        </w:rPr>
      </w:pPr>
      <w:r w:rsidRPr="006E1BA5">
        <w:rPr>
          <w:rFonts w:ascii="Arial" w:hAnsi="Arial" w:cs="Arial"/>
        </w:rPr>
        <w:t xml:space="preserve">Antecedentes Docentes: Los antecedentes docentes en universidades nacionales, provinciales y privadas, reconocidas y extranjeras debidamente certificadas, así como los organismos e institutos de investigación del ámbito universitario de reconocida jerarquía. La participación como jurado en concursos públicos de oposición y antecedentes. El dictado de cursos de posgrado </w:t>
      </w:r>
      <w:r>
        <w:rPr>
          <w:rFonts w:ascii="Arial" w:hAnsi="Arial" w:cs="Arial"/>
        </w:rPr>
        <w:t>terciario/</w:t>
      </w:r>
      <w:r w:rsidRPr="006E1BA5">
        <w:rPr>
          <w:rFonts w:ascii="Arial" w:hAnsi="Arial" w:cs="Arial"/>
        </w:rPr>
        <w:t>universitarios</w:t>
      </w:r>
      <w:r>
        <w:rPr>
          <w:rFonts w:ascii="Arial" w:hAnsi="Arial" w:cs="Arial"/>
        </w:rPr>
        <w:t>.</w:t>
      </w:r>
    </w:p>
    <w:p w:rsidR="00E8030D" w:rsidRPr="006E1BA5" w:rsidRDefault="00E8030D" w:rsidP="00E8030D">
      <w:pPr>
        <w:numPr>
          <w:ilvl w:val="0"/>
          <w:numId w:val="7"/>
        </w:numPr>
        <w:jc w:val="both"/>
        <w:rPr>
          <w:rFonts w:ascii="Arial" w:hAnsi="Arial" w:cs="Arial"/>
        </w:rPr>
      </w:pPr>
      <w:r w:rsidRPr="006E1BA5">
        <w:rPr>
          <w:rFonts w:ascii="Arial" w:hAnsi="Arial" w:cs="Arial"/>
        </w:rPr>
        <w:t>Cursos y Carreras de Especialización y Formación Docente: Los cursos y carreras de formación docente y de es</w:t>
      </w:r>
      <w:r>
        <w:rPr>
          <w:rFonts w:ascii="Arial" w:hAnsi="Arial" w:cs="Arial"/>
        </w:rPr>
        <w:t xml:space="preserve">pecialización serán tomados en </w:t>
      </w:r>
      <w:r w:rsidRPr="006E1BA5">
        <w:rPr>
          <w:rFonts w:ascii="Arial" w:hAnsi="Arial" w:cs="Arial"/>
        </w:rPr>
        <w:t>cuenta cuando, hubiesen sido realiza</w:t>
      </w:r>
      <w:r>
        <w:rPr>
          <w:rFonts w:ascii="Arial" w:hAnsi="Arial" w:cs="Arial"/>
        </w:rPr>
        <w:t>dos en el ámbito universitario o</w:t>
      </w:r>
      <w:r w:rsidRPr="006E1BA5">
        <w:rPr>
          <w:rFonts w:ascii="Arial" w:hAnsi="Arial" w:cs="Arial"/>
        </w:rPr>
        <w:t xml:space="preserve"> en institutos u organismos de reconocida jerarquía, con evaluación final y que no se encuentren contemplados en el punto a).</w:t>
      </w:r>
    </w:p>
    <w:p w:rsidR="00E8030D" w:rsidRPr="006E1BA5" w:rsidRDefault="00E8030D" w:rsidP="00E8030D">
      <w:pPr>
        <w:numPr>
          <w:ilvl w:val="0"/>
          <w:numId w:val="7"/>
        </w:numPr>
        <w:jc w:val="both"/>
        <w:rPr>
          <w:rFonts w:ascii="Arial" w:hAnsi="Arial" w:cs="Arial"/>
        </w:rPr>
      </w:pPr>
      <w:r w:rsidRPr="006E1BA5">
        <w:rPr>
          <w:rFonts w:ascii="Arial" w:hAnsi="Arial" w:cs="Arial"/>
        </w:rPr>
        <w:t xml:space="preserve">Actuación docente: Considera la actuación docente y la evolución jerárquica del aspirante en el ámbito </w:t>
      </w:r>
      <w:r>
        <w:rPr>
          <w:rFonts w:ascii="Arial" w:hAnsi="Arial" w:cs="Arial"/>
        </w:rPr>
        <w:t>terciario/</w:t>
      </w:r>
      <w:r w:rsidRPr="006E1BA5">
        <w:rPr>
          <w:rFonts w:ascii="Arial" w:hAnsi="Arial" w:cs="Arial"/>
        </w:rPr>
        <w:t>universitario, el modo y tiempo en que fue promocionado en los distintos cargos docentes y el cumplimiento de los distintos ciclos debidamente certificados.</w:t>
      </w:r>
    </w:p>
    <w:p w:rsidR="00E8030D" w:rsidRPr="006E1BA5" w:rsidRDefault="00E8030D" w:rsidP="00E8030D">
      <w:pPr>
        <w:rPr>
          <w:rFonts w:ascii="Arial" w:hAnsi="Arial" w:cs="Arial"/>
        </w:rPr>
      </w:pPr>
    </w:p>
    <w:p w:rsidR="00E8030D" w:rsidRPr="006E1BA5" w:rsidRDefault="00E8030D" w:rsidP="00E8030D">
      <w:pPr>
        <w:rPr>
          <w:rFonts w:ascii="Arial" w:hAnsi="Arial" w:cs="Arial"/>
        </w:rPr>
      </w:pPr>
      <w:r w:rsidRPr="006E1BA5">
        <w:rPr>
          <w:rFonts w:ascii="Arial" w:hAnsi="Arial" w:cs="Arial"/>
        </w:rPr>
        <w:t>2) Antecedentes científicos y/o profesionales:</w:t>
      </w:r>
    </w:p>
    <w:p w:rsidR="00E8030D" w:rsidRPr="006E1BA5" w:rsidRDefault="00E8030D" w:rsidP="00E8030D">
      <w:pPr>
        <w:rPr>
          <w:rFonts w:ascii="Arial" w:hAnsi="Arial" w:cs="Arial"/>
        </w:rPr>
      </w:pPr>
    </w:p>
    <w:p w:rsidR="00E8030D" w:rsidRPr="006E1BA5" w:rsidRDefault="00E8030D" w:rsidP="00E8030D">
      <w:pPr>
        <w:numPr>
          <w:ilvl w:val="0"/>
          <w:numId w:val="18"/>
        </w:numPr>
        <w:jc w:val="both"/>
        <w:rPr>
          <w:rFonts w:ascii="Arial" w:hAnsi="Arial" w:cs="Arial"/>
        </w:rPr>
      </w:pPr>
      <w:r w:rsidRPr="006E1BA5">
        <w:rPr>
          <w:rFonts w:ascii="Arial" w:hAnsi="Arial" w:cs="Arial"/>
        </w:rPr>
        <w:t>Obras y publicaciones científicas</w:t>
      </w:r>
      <w:r>
        <w:rPr>
          <w:rFonts w:ascii="Arial" w:hAnsi="Arial" w:cs="Arial"/>
        </w:rPr>
        <w:t xml:space="preserve"> o </w:t>
      </w:r>
      <w:r w:rsidRPr="006E1BA5">
        <w:rPr>
          <w:rFonts w:ascii="Arial" w:hAnsi="Arial" w:cs="Arial"/>
        </w:rPr>
        <w:t>técnicas: Considera las obras y publicaciones científicas</w:t>
      </w:r>
      <w:r>
        <w:rPr>
          <w:rFonts w:ascii="Arial" w:hAnsi="Arial" w:cs="Arial"/>
        </w:rPr>
        <w:t xml:space="preserve"> o</w:t>
      </w:r>
      <w:r w:rsidRPr="006E1BA5">
        <w:rPr>
          <w:rFonts w:ascii="Arial" w:hAnsi="Arial" w:cs="Arial"/>
        </w:rPr>
        <w:t xml:space="preserve"> técnicas que signifiquen un</w:t>
      </w:r>
      <w:r>
        <w:rPr>
          <w:rFonts w:ascii="Arial" w:hAnsi="Arial" w:cs="Arial"/>
        </w:rPr>
        <w:t xml:space="preserve"> aporte personal a la docencia o</w:t>
      </w:r>
      <w:r w:rsidRPr="006E1BA5">
        <w:rPr>
          <w:rFonts w:ascii="Arial" w:hAnsi="Arial" w:cs="Arial"/>
        </w:rPr>
        <w:t xml:space="preserve"> a la investigación siempre que hayan tenido alguna forma de difusi</w:t>
      </w:r>
      <w:r>
        <w:rPr>
          <w:rFonts w:ascii="Arial" w:hAnsi="Arial" w:cs="Arial"/>
        </w:rPr>
        <w:t xml:space="preserve">ón en el ámbito universitario. </w:t>
      </w:r>
      <w:r w:rsidRPr="006E1BA5">
        <w:rPr>
          <w:rFonts w:ascii="Arial" w:hAnsi="Arial" w:cs="Arial"/>
        </w:rPr>
        <w:t>Los resultados de tareas de extensión que sean objeto de protección a través de instrumentos de propiedad intelectual, en todos los casos cuando tenga pertinencia con el área concursada.</w:t>
      </w:r>
    </w:p>
    <w:p w:rsidR="00E8030D" w:rsidRPr="006E1BA5" w:rsidRDefault="00E8030D" w:rsidP="00E8030D">
      <w:pPr>
        <w:numPr>
          <w:ilvl w:val="0"/>
          <w:numId w:val="18"/>
        </w:numPr>
        <w:jc w:val="both"/>
        <w:rPr>
          <w:rFonts w:ascii="Arial" w:hAnsi="Arial" w:cs="Arial"/>
        </w:rPr>
      </w:pPr>
      <w:r w:rsidRPr="006E1BA5">
        <w:rPr>
          <w:rFonts w:ascii="Arial" w:hAnsi="Arial" w:cs="Arial"/>
        </w:rPr>
        <w:t>Trabajos de investigación:</w:t>
      </w:r>
      <w:r>
        <w:rPr>
          <w:rFonts w:ascii="Arial" w:hAnsi="Arial" w:cs="Arial"/>
        </w:rPr>
        <w:t xml:space="preserve"> Los trabajos de investigación podrán ser</w:t>
      </w:r>
      <w:r w:rsidRPr="006E1BA5">
        <w:rPr>
          <w:rFonts w:ascii="Arial" w:hAnsi="Arial" w:cs="Arial"/>
        </w:rPr>
        <w:t xml:space="preserve"> evaluados por el jurado de acuerdo con los siguientes ítems:</w:t>
      </w:r>
    </w:p>
    <w:p w:rsidR="00E8030D" w:rsidRPr="003F118B" w:rsidRDefault="00E8030D" w:rsidP="00E8030D">
      <w:pPr>
        <w:pStyle w:val="Prrafodelista"/>
        <w:numPr>
          <w:ilvl w:val="1"/>
          <w:numId w:val="18"/>
        </w:numPr>
        <w:jc w:val="both"/>
        <w:rPr>
          <w:rFonts w:ascii="Arial" w:hAnsi="Arial" w:cs="Arial"/>
          <w:sz w:val="24"/>
          <w:szCs w:val="24"/>
        </w:rPr>
      </w:pPr>
      <w:r w:rsidRPr="003F118B">
        <w:rPr>
          <w:rFonts w:ascii="Arial" w:hAnsi="Arial" w:cs="Arial"/>
          <w:sz w:val="24"/>
          <w:szCs w:val="24"/>
        </w:rPr>
        <w:t>Afinidad con el área.</w:t>
      </w:r>
    </w:p>
    <w:p w:rsidR="00E8030D" w:rsidRPr="003F118B" w:rsidRDefault="00E8030D" w:rsidP="00E8030D">
      <w:pPr>
        <w:pStyle w:val="Prrafodelista"/>
        <w:numPr>
          <w:ilvl w:val="1"/>
          <w:numId w:val="18"/>
        </w:numPr>
        <w:jc w:val="both"/>
        <w:rPr>
          <w:rFonts w:ascii="Arial" w:hAnsi="Arial" w:cs="Arial"/>
          <w:sz w:val="24"/>
          <w:szCs w:val="24"/>
        </w:rPr>
      </w:pPr>
      <w:r>
        <w:rPr>
          <w:rFonts w:ascii="Arial" w:hAnsi="Arial" w:cs="Arial"/>
          <w:sz w:val="24"/>
          <w:szCs w:val="24"/>
        </w:rPr>
        <w:t>Desarrollos tecnológicos, innovadores</w:t>
      </w:r>
      <w:r w:rsidRPr="003F118B">
        <w:rPr>
          <w:rFonts w:ascii="Arial" w:hAnsi="Arial" w:cs="Arial"/>
          <w:sz w:val="24"/>
          <w:szCs w:val="24"/>
        </w:rPr>
        <w:t xml:space="preserve"> especialmente si han sido transferidos exitosamente.</w:t>
      </w:r>
    </w:p>
    <w:p w:rsidR="00E8030D" w:rsidRPr="003F118B" w:rsidRDefault="00E8030D" w:rsidP="00E8030D">
      <w:pPr>
        <w:pStyle w:val="Prrafodelista"/>
        <w:numPr>
          <w:ilvl w:val="1"/>
          <w:numId w:val="18"/>
        </w:numPr>
        <w:jc w:val="both"/>
        <w:rPr>
          <w:rFonts w:ascii="Arial" w:hAnsi="Arial" w:cs="Arial"/>
          <w:sz w:val="24"/>
          <w:szCs w:val="24"/>
        </w:rPr>
      </w:pPr>
      <w:r w:rsidRPr="003F118B">
        <w:rPr>
          <w:rFonts w:ascii="Arial" w:hAnsi="Arial" w:cs="Arial"/>
          <w:sz w:val="24"/>
          <w:szCs w:val="24"/>
        </w:rPr>
        <w:t xml:space="preserve">Relevancia científica y técnica. </w:t>
      </w:r>
    </w:p>
    <w:p w:rsidR="00E8030D" w:rsidRPr="006E1BA5" w:rsidRDefault="00E8030D" w:rsidP="00E8030D">
      <w:pPr>
        <w:numPr>
          <w:ilvl w:val="0"/>
          <w:numId w:val="18"/>
        </w:numPr>
        <w:jc w:val="both"/>
        <w:rPr>
          <w:rFonts w:ascii="Arial" w:hAnsi="Arial" w:cs="Arial"/>
        </w:rPr>
      </w:pPr>
      <w:r w:rsidRPr="006E1BA5">
        <w:rPr>
          <w:rFonts w:ascii="Arial" w:hAnsi="Arial" w:cs="Arial"/>
        </w:rPr>
        <w:t xml:space="preserve">Actuación profesional: La actuación profesional considera los cargos y funciones públicas y privadas desempeñados siempre que por </w:t>
      </w:r>
      <w:r>
        <w:rPr>
          <w:rFonts w:ascii="Arial" w:hAnsi="Arial" w:cs="Arial"/>
        </w:rPr>
        <w:t>su naturaleza, relevancia, o</w:t>
      </w:r>
      <w:r w:rsidRPr="006E1BA5">
        <w:rPr>
          <w:rFonts w:ascii="Arial" w:hAnsi="Arial" w:cs="Arial"/>
        </w:rPr>
        <w:t xml:space="preserve"> vinculación con el área motivo del concurso o la gestión en el ámbito</w:t>
      </w:r>
      <w:r>
        <w:rPr>
          <w:rFonts w:ascii="Arial" w:hAnsi="Arial" w:cs="Arial"/>
        </w:rPr>
        <w:t xml:space="preserve"> terciario/</w:t>
      </w:r>
      <w:r w:rsidRPr="006E1BA5">
        <w:rPr>
          <w:rFonts w:ascii="Arial" w:hAnsi="Arial" w:cs="Arial"/>
        </w:rPr>
        <w:t>universitario, supongan una aptitud del aspirante.</w:t>
      </w:r>
    </w:p>
    <w:p w:rsidR="0090653C" w:rsidRDefault="0090653C" w:rsidP="0090653C">
      <w:pPr>
        <w:ind w:left="720"/>
        <w:jc w:val="both"/>
        <w:rPr>
          <w:rFonts w:ascii="Arial" w:hAnsi="Arial" w:cs="Arial"/>
        </w:rPr>
      </w:pPr>
    </w:p>
    <w:p w:rsidR="0090653C" w:rsidRDefault="0090653C" w:rsidP="0090653C">
      <w:pPr>
        <w:ind w:left="720"/>
        <w:jc w:val="both"/>
        <w:rPr>
          <w:rFonts w:ascii="Arial" w:hAnsi="Arial" w:cs="Arial"/>
        </w:rPr>
      </w:pPr>
    </w:p>
    <w:p w:rsidR="0090653C" w:rsidRDefault="0090653C" w:rsidP="0090653C">
      <w:pPr>
        <w:ind w:left="720"/>
        <w:jc w:val="both"/>
        <w:rPr>
          <w:rFonts w:ascii="Arial" w:hAnsi="Arial" w:cs="Arial"/>
        </w:rPr>
      </w:pPr>
    </w:p>
    <w:p w:rsidR="00E8030D" w:rsidRPr="006E1BA5" w:rsidRDefault="00E8030D" w:rsidP="00E8030D">
      <w:pPr>
        <w:numPr>
          <w:ilvl w:val="0"/>
          <w:numId w:val="18"/>
        </w:numPr>
        <w:jc w:val="both"/>
        <w:rPr>
          <w:rFonts w:ascii="Arial" w:hAnsi="Arial" w:cs="Arial"/>
        </w:rPr>
      </w:pPr>
      <w:r>
        <w:rPr>
          <w:rFonts w:ascii="Arial" w:hAnsi="Arial" w:cs="Arial"/>
        </w:rPr>
        <w:t>Congresos, jornadas, Seminarios o reuniones científicas o</w:t>
      </w:r>
      <w:r w:rsidRPr="006E1BA5">
        <w:rPr>
          <w:rFonts w:ascii="Arial" w:hAnsi="Arial" w:cs="Arial"/>
        </w:rPr>
        <w:t xml:space="preserve"> técnicas, premios, distinciones y becas: Considera la concurrencia a congresos, jo</w:t>
      </w:r>
      <w:r>
        <w:rPr>
          <w:rFonts w:ascii="Arial" w:hAnsi="Arial" w:cs="Arial"/>
        </w:rPr>
        <w:t>rnadas o reuniones científicas o</w:t>
      </w:r>
      <w:r w:rsidRPr="006E1BA5">
        <w:rPr>
          <w:rFonts w:ascii="Arial" w:hAnsi="Arial" w:cs="Arial"/>
        </w:rPr>
        <w:t xml:space="preserve"> técnicas, cuando el aspirante haya presentado trabajos </w:t>
      </w:r>
      <w:r>
        <w:rPr>
          <w:rFonts w:ascii="Arial" w:hAnsi="Arial" w:cs="Arial"/>
        </w:rPr>
        <w:t>o</w:t>
      </w:r>
      <w:r w:rsidRPr="006E1BA5">
        <w:rPr>
          <w:rFonts w:ascii="Arial" w:hAnsi="Arial" w:cs="Arial"/>
        </w:rPr>
        <w:t xml:space="preserve"> mociones especiales, </w:t>
      </w:r>
      <w:r>
        <w:rPr>
          <w:rFonts w:ascii="Arial" w:hAnsi="Arial" w:cs="Arial"/>
        </w:rPr>
        <w:t>o</w:t>
      </w:r>
      <w:r w:rsidRPr="006E1BA5">
        <w:rPr>
          <w:rFonts w:ascii="Arial" w:hAnsi="Arial" w:cs="Arial"/>
        </w:rPr>
        <w:t xml:space="preserve"> bien cuando hubiera act</w:t>
      </w:r>
      <w:r>
        <w:rPr>
          <w:rFonts w:ascii="Arial" w:hAnsi="Arial" w:cs="Arial"/>
        </w:rPr>
        <w:t>uado como relator, coordinador u</w:t>
      </w:r>
      <w:r w:rsidRPr="006E1BA5">
        <w:rPr>
          <w:rFonts w:ascii="Arial" w:hAnsi="Arial" w:cs="Arial"/>
        </w:rPr>
        <w:t xml:space="preserve"> organizador.</w:t>
      </w:r>
    </w:p>
    <w:p w:rsidR="00E8030D" w:rsidRPr="003F118B" w:rsidRDefault="00E8030D" w:rsidP="00E8030D">
      <w:pPr>
        <w:pStyle w:val="Prrafodelista"/>
        <w:numPr>
          <w:ilvl w:val="1"/>
          <w:numId w:val="18"/>
        </w:numPr>
        <w:jc w:val="both"/>
        <w:rPr>
          <w:rFonts w:ascii="Arial" w:hAnsi="Arial" w:cs="Arial"/>
          <w:sz w:val="24"/>
          <w:szCs w:val="24"/>
        </w:rPr>
      </w:pPr>
      <w:r w:rsidRPr="003F118B">
        <w:rPr>
          <w:rFonts w:ascii="Arial" w:hAnsi="Arial" w:cs="Arial"/>
          <w:sz w:val="24"/>
          <w:szCs w:val="24"/>
        </w:rPr>
        <w:t>Los premios, distinciones y becas que el aspirante acredite cuando sean otorgados po</w:t>
      </w:r>
      <w:r>
        <w:rPr>
          <w:rFonts w:ascii="Arial" w:hAnsi="Arial" w:cs="Arial"/>
          <w:sz w:val="24"/>
          <w:szCs w:val="24"/>
        </w:rPr>
        <w:t>r universidades, instituciones u</w:t>
      </w:r>
      <w:r w:rsidRPr="003F118B">
        <w:rPr>
          <w:rFonts w:ascii="Arial" w:hAnsi="Arial" w:cs="Arial"/>
          <w:sz w:val="24"/>
          <w:szCs w:val="24"/>
        </w:rPr>
        <w:t xml:space="preserve"> organismos oficiales o privados de reconocido prestigio y siempre que estén vinculados con la actuació</w:t>
      </w:r>
      <w:r>
        <w:rPr>
          <w:rFonts w:ascii="Arial" w:hAnsi="Arial" w:cs="Arial"/>
          <w:sz w:val="24"/>
          <w:szCs w:val="24"/>
        </w:rPr>
        <w:t>n docente, científica o</w:t>
      </w:r>
      <w:r w:rsidRPr="003F118B">
        <w:rPr>
          <w:rFonts w:ascii="Arial" w:hAnsi="Arial" w:cs="Arial"/>
          <w:sz w:val="24"/>
          <w:szCs w:val="24"/>
        </w:rPr>
        <w:t xml:space="preserve"> técnica.</w:t>
      </w:r>
    </w:p>
    <w:p w:rsidR="00E8030D" w:rsidRPr="006E1BA5" w:rsidRDefault="00E8030D" w:rsidP="00E8030D">
      <w:pPr>
        <w:numPr>
          <w:ilvl w:val="0"/>
          <w:numId w:val="18"/>
        </w:numPr>
        <w:jc w:val="both"/>
        <w:rPr>
          <w:rFonts w:ascii="Arial" w:hAnsi="Arial" w:cs="Arial"/>
        </w:rPr>
      </w:pPr>
      <w:r w:rsidRPr="006E1BA5">
        <w:rPr>
          <w:rFonts w:ascii="Arial" w:hAnsi="Arial" w:cs="Arial"/>
        </w:rPr>
        <w:t xml:space="preserve">Pertinencia de la Planificación de Cátedra presentada, propuesta de integración horizontal y vertical con asignaturas de la misma carrera y de carreras afines. Propuesta de mejoras. Propuestas de visitas académicas y grado de objetividad de la carga horaria de la Cátedra con el desarrollo propuesto. </w:t>
      </w:r>
    </w:p>
    <w:p w:rsidR="00E8030D" w:rsidRPr="00D30565" w:rsidRDefault="00D30565" w:rsidP="00E8030D">
      <w:pPr>
        <w:pStyle w:val="Sinespaciado"/>
        <w:rPr>
          <w:rFonts w:ascii="Arial" w:hAnsi="Arial" w:cs="Arial"/>
          <w:sz w:val="24"/>
          <w:szCs w:val="24"/>
        </w:rPr>
      </w:pPr>
      <w:r>
        <w:rPr>
          <w:rFonts w:ascii="Arial" w:hAnsi="Arial" w:cs="Arial"/>
          <w:sz w:val="24"/>
          <w:szCs w:val="24"/>
          <w:lang w:eastAsia="es-ES"/>
        </w:rPr>
        <w:t xml:space="preserve">      f)  </w:t>
      </w:r>
      <w:r w:rsidRPr="00D30565">
        <w:rPr>
          <w:rFonts w:ascii="Arial" w:hAnsi="Arial" w:cs="Arial"/>
          <w:sz w:val="24"/>
          <w:szCs w:val="24"/>
        </w:rPr>
        <w:t>Oposición, defensa de un tema asignado por sorteo de tres propuestos por el jurado con cuarenta y ocho horas de anticipación; y Entrevista, en la que deberán considerarse defensa de las propuestas, conocimiento de la inserción de la asignatura en la carrera, vocabulario coloquial y específico, motivo por el cual le interesa la enseñanza universitaria</w:t>
      </w:r>
    </w:p>
    <w:p w:rsidR="00E8030D" w:rsidRDefault="00E8030D" w:rsidP="00E8030D">
      <w:pPr>
        <w:pStyle w:val="Sinespaciado"/>
        <w:rPr>
          <w:rFonts w:ascii="Arial" w:hAnsi="Arial" w:cs="Arial"/>
          <w:sz w:val="24"/>
          <w:szCs w:val="24"/>
          <w:lang w:eastAsia="es-ES"/>
        </w:rPr>
      </w:pPr>
    </w:p>
    <w:p w:rsidR="00E8030D" w:rsidRPr="001612B7" w:rsidRDefault="00E8030D" w:rsidP="00E8030D">
      <w:pPr>
        <w:pStyle w:val="Sinespaciado"/>
        <w:rPr>
          <w:rFonts w:ascii="Arial" w:hAnsi="Arial" w:cs="Arial"/>
          <w:sz w:val="24"/>
          <w:szCs w:val="24"/>
          <w:u w:val="single"/>
          <w:lang w:eastAsia="es-ES"/>
        </w:rPr>
      </w:pPr>
      <w:r w:rsidRPr="001612B7">
        <w:rPr>
          <w:rFonts w:ascii="Arial" w:hAnsi="Arial" w:cs="Arial"/>
          <w:sz w:val="24"/>
          <w:szCs w:val="24"/>
          <w:u w:val="single"/>
          <w:lang w:eastAsia="es-ES"/>
        </w:rPr>
        <w:t xml:space="preserve">El apartado </w:t>
      </w:r>
      <w:r>
        <w:rPr>
          <w:rFonts w:ascii="Arial" w:hAnsi="Arial" w:cs="Arial"/>
          <w:sz w:val="24"/>
          <w:szCs w:val="24"/>
          <w:u w:val="single"/>
          <w:lang w:eastAsia="es-ES"/>
        </w:rPr>
        <w:t>f</w:t>
      </w:r>
      <w:r w:rsidRPr="001612B7">
        <w:rPr>
          <w:rFonts w:ascii="Arial" w:hAnsi="Arial" w:cs="Arial"/>
          <w:sz w:val="24"/>
          <w:szCs w:val="24"/>
          <w:u w:val="single"/>
          <w:lang w:eastAsia="es-ES"/>
        </w:rPr>
        <w:t xml:space="preserve"> podrá obviarse en caso de los concursos de las Tecnicaturas de expansión territorial.</w:t>
      </w:r>
    </w:p>
    <w:p w:rsidR="00E8030D" w:rsidRDefault="00E8030D" w:rsidP="00E8030D">
      <w:pPr>
        <w:pStyle w:val="Sinespaciado"/>
        <w:rPr>
          <w:rFonts w:ascii="Arial" w:hAnsi="Arial" w:cs="Arial"/>
          <w:sz w:val="24"/>
          <w:szCs w:val="24"/>
          <w:lang w:eastAsia="es-ES"/>
        </w:rPr>
        <w:sectPr w:rsidR="00E8030D" w:rsidSect="00F317CA">
          <w:footerReference w:type="default" r:id="rId9"/>
          <w:pgSz w:w="11906" w:h="16838"/>
          <w:pgMar w:top="1417" w:right="1701" w:bottom="1417" w:left="1701" w:header="708" w:footer="708" w:gutter="0"/>
          <w:pgNumType w:start="1"/>
          <w:cols w:space="708"/>
          <w:docGrid w:linePitch="360"/>
        </w:sectPr>
      </w:pPr>
    </w:p>
    <w:p w:rsidR="00E8030D" w:rsidRDefault="00E8030D" w:rsidP="00E8030D">
      <w:pPr>
        <w:jc w:val="both"/>
        <w:rPr>
          <w:rFonts w:ascii="Arial" w:hAnsi="Arial" w:cs="Arial"/>
        </w:rPr>
      </w:pPr>
    </w:p>
    <w:p w:rsidR="0090653C" w:rsidRDefault="0090653C" w:rsidP="00E8030D">
      <w:pPr>
        <w:jc w:val="center"/>
        <w:rPr>
          <w:rFonts w:ascii="Arial" w:hAnsi="Arial" w:cs="Arial"/>
          <w:b/>
          <w:u w:val="single"/>
        </w:rPr>
      </w:pPr>
    </w:p>
    <w:p w:rsidR="00E8030D" w:rsidRPr="007507D5" w:rsidRDefault="00E8030D" w:rsidP="00E8030D">
      <w:pPr>
        <w:jc w:val="center"/>
        <w:rPr>
          <w:rFonts w:ascii="Arial" w:hAnsi="Arial" w:cs="Arial"/>
          <w:b/>
          <w:u w:val="single"/>
        </w:rPr>
      </w:pPr>
      <w:r w:rsidRPr="007507D5">
        <w:rPr>
          <w:rFonts w:ascii="Arial" w:hAnsi="Arial" w:cs="Arial"/>
          <w:b/>
          <w:u w:val="single"/>
        </w:rPr>
        <w:t>ANEXO II - MODELO DE ACTA</w:t>
      </w:r>
    </w:p>
    <w:p w:rsidR="00E8030D" w:rsidRPr="00955B1E" w:rsidRDefault="00E8030D" w:rsidP="00E8030D">
      <w:pPr>
        <w:pStyle w:val="Sinespaciado"/>
        <w:rPr>
          <w:rFonts w:ascii="Arial" w:hAnsi="Arial" w:cs="Arial"/>
          <w:sz w:val="24"/>
          <w:szCs w:val="24"/>
        </w:rPr>
      </w:pPr>
    </w:p>
    <w:p w:rsidR="00E8030D" w:rsidRPr="00955B1E" w:rsidRDefault="00E8030D" w:rsidP="00E8030D">
      <w:pPr>
        <w:pStyle w:val="Sinespaciado"/>
        <w:rPr>
          <w:rFonts w:ascii="Arial" w:hAnsi="Arial" w:cs="Arial"/>
          <w:sz w:val="24"/>
          <w:szCs w:val="24"/>
        </w:rPr>
      </w:pPr>
      <w:r w:rsidRPr="00955B1E">
        <w:rPr>
          <w:rFonts w:ascii="Arial" w:hAnsi="Arial" w:cs="Arial"/>
          <w:sz w:val="24"/>
          <w:szCs w:val="24"/>
        </w:rPr>
        <w:t xml:space="preserve">En la ciudad </w:t>
      </w:r>
      <w:proofErr w:type="gramStart"/>
      <w:r w:rsidRPr="00955B1E">
        <w:rPr>
          <w:rFonts w:ascii="Arial" w:hAnsi="Arial" w:cs="Arial"/>
          <w:sz w:val="24"/>
          <w:szCs w:val="24"/>
        </w:rPr>
        <w:t>de</w:t>
      </w:r>
      <w:r>
        <w:rPr>
          <w:rFonts w:ascii="Arial" w:hAnsi="Arial" w:cs="Arial"/>
          <w:sz w:val="24"/>
          <w:szCs w:val="24"/>
        </w:rPr>
        <w:t xml:space="preserve">  </w:t>
      </w:r>
      <w:r w:rsidRPr="00955B1E">
        <w:rPr>
          <w:rFonts w:ascii="Arial" w:hAnsi="Arial" w:cs="Arial"/>
          <w:sz w:val="24"/>
          <w:szCs w:val="24"/>
        </w:rPr>
        <w:t>..................</w:t>
      </w:r>
      <w:proofErr w:type="gramEnd"/>
      <w:r w:rsidRPr="00955B1E">
        <w:rPr>
          <w:rFonts w:ascii="Arial" w:hAnsi="Arial" w:cs="Arial"/>
          <w:sz w:val="24"/>
          <w:szCs w:val="24"/>
        </w:rPr>
        <w:t xml:space="preserve"> .................</w:t>
      </w:r>
      <w:r>
        <w:rPr>
          <w:rFonts w:ascii="Arial" w:hAnsi="Arial" w:cs="Arial"/>
          <w:sz w:val="24"/>
          <w:szCs w:val="24"/>
        </w:rPr>
        <w:t xml:space="preserve">.. ............................ </w:t>
      </w:r>
      <w:r w:rsidRPr="00955B1E">
        <w:rPr>
          <w:rFonts w:ascii="Arial" w:hAnsi="Arial" w:cs="Arial"/>
          <w:sz w:val="24"/>
          <w:szCs w:val="24"/>
        </w:rPr>
        <w:t>a los................................................días del mes de .....,............. ................... .....del año. .........</w:t>
      </w:r>
      <w:r>
        <w:rPr>
          <w:rFonts w:ascii="Arial" w:hAnsi="Arial" w:cs="Arial"/>
          <w:sz w:val="24"/>
          <w:szCs w:val="24"/>
        </w:rPr>
        <w:t xml:space="preserve">......... ..........en la sede </w:t>
      </w:r>
      <w:r w:rsidRPr="00955B1E">
        <w:rPr>
          <w:rFonts w:ascii="Arial" w:hAnsi="Arial" w:cs="Arial"/>
          <w:sz w:val="24"/>
          <w:szCs w:val="24"/>
        </w:rPr>
        <w:t>de la Facultad de Ciencias de la Alimentación se reúne</w:t>
      </w:r>
      <w:r>
        <w:rPr>
          <w:rFonts w:ascii="Arial" w:hAnsi="Arial" w:cs="Arial"/>
          <w:sz w:val="24"/>
          <w:szCs w:val="24"/>
        </w:rPr>
        <w:t xml:space="preserve">n los integrantes del </w:t>
      </w:r>
      <w:r w:rsidRPr="00955B1E">
        <w:rPr>
          <w:rFonts w:ascii="Arial" w:hAnsi="Arial" w:cs="Arial"/>
          <w:sz w:val="24"/>
          <w:szCs w:val="24"/>
        </w:rPr>
        <w:t>jurado</w:t>
      </w:r>
      <w:r>
        <w:rPr>
          <w:rFonts w:ascii="Arial" w:hAnsi="Arial" w:cs="Arial"/>
          <w:sz w:val="24"/>
          <w:szCs w:val="24"/>
        </w:rPr>
        <w:t>…………..</w:t>
      </w:r>
      <w:r w:rsidRPr="00955B1E">
        <w:rPr>
          <w:rFonts w:ascii="Arial" w:hAnsi="Arial" w:cs="Arial"/>
          <w:sz w:val="24"/>
          <w:szCs w:val="24"/>
        </w:rPr>
        <w:t xml:space="preserve">, </w:t>
      </w:r>
      <w:r>
        <w:rPr>
          <w:rFonts w:ascii="Arial" w:hAnsi="Arial" w:cs="Arial"/>
          <w:sz w:val="24"/>
          <w:szCs w:val="24"/>
        </w:rPr>
        <w:t xml:space="preserve">para atender el concurso Interino de la Asignatura………. de la carrera………., para el cargo de Docente Titular/ Docente Auxiliar: </w:t>
      </w:r>
      <w:r w:rsidRPr="00955B1E">
        <w:rPr>
          <w:rFonts w:ascii="Arial" w:hAnsi="Arial" w:cs="Arial"/>
          <w:sz w:val="24"/>
          <w:szCs w:val="24"/>
        </w:rPr>
        <w:t xml:space="preserve">................................................................... </w:t>
      </w:r>
    </w:p>
    <w:p w:rsidR="00E8030D" w:rsidRDefault="00E8030D" w:rsidP="00E8030D">
      <w:pPr>
        <w:pStyle w:val="Sinespaciado"/>
        <w:rPr>
          <w:rFonts w:ascii="Arial" w:hAnsi="Arial" w:cs="Arial"/>
          <w:sz w:val="24"/>
          <w:szCs w:val="24"/>
        </w:rPr>
      </w:pPr>
    </w:p>
    <w:p w:rsidR="00E8030D" w:rsidRDefault="00E8030D" w:rsidP="00E8030D">
      <w:pPr>
        <w:pStyle w:val="Sinespaciado"/>
        <w:rPr>
          <w:rFonts w:ascii="Arial" w:hAnsi="Arial" w:cs="Arial"/>
          <w:sz w:val="24"/>
          <w:szCs w:val="24"/>
        </w:rPr>
      </w:pPr>
      <w:r w:rsidRPr="00955B1E">
        <w:rPr>
          <w:rFonts w:ascii="Arial" w:hAnsi="Arial" w:cs="Arial"/>
          <w:sz w:val="24"/>
          <w:szCs w:val="24"/>
        </w:rPr>
        <w:t xml:space="preserve">Nómina </w:t>
      </w:r>
      <w:r>
        <w:rPr>
          <w:rFonts w:ascii="Arial" w:hAnsi="Arial" w:cs="Arial"/>
          <w:sz w:val="24"/>
          <w:szCs w:val="24"/>
        </w:rPr>
        <w:t xml:space="preserve">alfabética </w:t>
      </w:r>
      <w:r w:rsidRPr="00955B1E">
        <w:rPr>
          <w:rFonts w:ascii="Arial" w:hAnsi="Arial" w:cs="Arial"/>
          <w:sz w:val="24"/>
          <w:szCs w:val="24"/>
        </w:rPr>
        <w:t>de los aspirantes presentados</w:t>
      </w:r>
      <w:r>
        <w:rPr>
          <w:rFonts w:ascii="Arial" w:hAnsi="Arial" w:cs="Arial"/>
          <w:sz w:val="24"/>
          <w:szCs w:val="24"/>
        </w:rPr>
        <w:t>:</w:t>
      </w:r>
    </w:p>
    <w:p w:rsidR="00E8030D" w:rsidRDefault="00E8030D" w:rsidP="00E8030D">
      <w:pPr>
        <w:pStyle w:val="Sinespaciado"/>
        <w:rPr>
          <w:rFonts w:ascii="Arial" w:hAnsi="Arial" w:cs="Arial"/>
          <w:sz w:val="24"/>
          <w:szCs w:val="24"/>
        </w:rPr>
      </w:pPr>
    </w:p>
    <w:p w:rsidR="0090653C" w:rsidRPr="00AA4D9F" w:rsidRDefault="0090653C" w:rsidP="00E8030D">
      <w:pPr>
        <w:pStyle w:val="Sinespaciado"/>
        <w:rPr>
          <w:rFonts w:ascii="Arial" w:hAnsi="Arial" w:cs="Arial"/>
          <w:sz w:val="24"/>
          <w:szCs w:val="24"/>
        </w:rPr>
      </w:pPr>
    </w:p>
    <w:p w:rsidR="00E8030D" w:rsidRDefault="00E8030D" w:rsidP="00E8030D">
      <w:pPr>
        <w:pStyle w:val="Sinespaciado"/>
        <w:rPr>
          <w:rFonts w:ascii="Arial" w:hAnsi="Arial" w:cs="Arial"/>
          <w:sz w:val="24"/>
          <w:szCs w:val="24"/>
          <w:lang w:eastAsia="es-ES"/>
        </w:rPr>
      </w:pPr>
    </w:p>
    <w:p w:rsidR="00E8030D" w:rsidRDefault="00E8030D" w:rsidP="00E8030D">
      <w:pPr>
        <w:pStyle w:val="Sinespaciado"/>
        <w:rPr>
          <w:rFonts w:ascii="Arial" w:hAnsi="Arial" w:cs="Arial"/>
          <w:sz w:val="24"/>
          <w:szCs w:val="24"/>
          <w:lang w:eastAsia="es-ES"/>
        </w:rPr>
      </w:pPr>
      <w:r>
        <w:rPr>
          <w:rFonts w:ascii="Arial" w:hAnsi="Arial" w:cs="Arial"/>
          <w:sz w:val="24"/>
          <w:szCs w:val="24"/>
          <w:lang w:eastAsia="es-ES"/>
        </w:rPr>
        <w:t>Mención de las pautas específicas de evaluación y para cada postulante los aspectos relevante de los antecedentes, el proyecto de cátedra o plan de trabajo y de la entrevista.</w:t>
      </w:r>
    </w:p>
    <w:p w:rsidR="00E8030D" w:rsidRPr="00955B1E" w:rsidRDefault="00E8030D" w:rsidP="00E8030D">
      <w:pPr>
        <w:pStyle w:val="Sinespaciado"/>
        <w:rPr>
          <w:rFonts w:ascii="Arial" w:hAnsi="Arial" w:cs="Arial"/>
          <w:sz w:val="24"/>
          <w:szCs w:val="24"/>
        </w:rPr>
      </w:pPr>
    </w:p>
    <w:p w:rsidR="00E8030D" w:rsidRDefault="00E8030D" w:rsidP="00E8030D">
      <w:pPr>
        <w:pStyle w:val="Sinespaciado"/>
        <w:rPr>
          <w:rFonts w:ascii="Arial" w:hAnsi="Arial" w:cs="Arial"/>
          <w:sz w:val="24"/>
          <w:szCs w:val="24"/>
        </w:rPr>
      </w:pPr>
      <w:r>
        <w:rPr>
          <w:rFonts w:ascii="Arial" w:hAnsi="Arial" w:cs="Arial"/>
          <w:sz w:val="24"/>
          <w:szCs w:val="24"/>
        </w:rPr>
        <w:t>En función de haber sido analizada</w:t>
      </w:r>
      <w:r w:rsidRPr="00955B1E">
        <w:rPr>
          <w:rFonts w:ascii="Arial" w:hAnsi="Arial" w:cs="Arial"/>
          <w:sz w:val="24"/>
          <w:szCs w:val="24"/>
        </w:rPr>
        <w:t xml:space="preserve"> y </w:t>
      </w:r>
      <w:r>
        <w:rPr>
          <w:rFonts w:ascii="Arial" w:hAnsi="Arial" w:cs="Arial"/>
          <w:sz w:val="24"/>
          <w:szCs w:val="24"/>
        </w:rPr>
        <w:t>evaluada</w:t>
      </w:r>
      <w:r w:rsidRPr="00955B1E">
        <w:rPr>
          <w:rFonts w:ascii="Arial" w:hAnsi="Arial" w:cs="Arial"/>
          <w:sz w:val="24"/>
          <w:szCs w:val="24"/>
        </w:rPr>
        <w:t xml:space="preserve"> la totalidad de los antecedentes, títulos y demás elementos de juicio aportados por los aspirantes</w:t>
      </w:r>
      <w:r>
        <w:rPr>
          <w:rFonts w:ascii="Arial" w:hAnsi="Arial" w:cs="Arial"/>
          <w:sz w:val="24"/>
          <w:szCs w:val="24"/>
        </w:rPr>
        <w:t xml:space="preserve">, se </w:t>
      </w:r>
      <w:r w:rsidRPr="00955B1E">
        <w:rPr>
          <w:rFonts w:ascii="Arial" w:hAnsi="Arial" w:cs="Arial"/>
          <w:sz w:val="24"/>
          <w:szCs w:val="24"/>
        </w:rPr>
        <w:t>recomienda el siguiente orden de mér</w:t>
      </w:r>
      <w:r>
        <w:rPr>
          <w:rFonts w:ascii="Arial" w:hAnsi="Arial" w:cs="Arial"/>
          <w:sz w:val="24"/>
          <w:szCs w:val="24"/>
        </w:rPr>
        <w:t>ito.</w:t>
      </w:r>
    </w:p>
    <w:p w:rsidR="00E8030D" w:rsidRPr="00955B1E" w:rsidRDefault="00E8030D" w:rsidP="00E8030D">
      <w:pPr>
        <w:pStyle w:val="Sinespaciado"/>
        <w:rPr>
          <w:rFonts w:ascii="Arial" w:hAnsi="Arial" w:cs="Arial"/>
          <w:sz w:val="24"/>
          <w:szCs w:val="24"/>
        </w:rPr>
      </w:pPr>
    </w:p>
    <w:p w:rsidR="00E8030D" w:rsidRPr="00955B1E" w:rsidRDefault="00E8030D" w:rsidP="00E8030D">
      <w:pPr>
        <w:pStyle w:val="Sinespaciado"/>
        <w:rPr>
          <w:rFonts w:ascii="Arial" w:hAnsi="Arial" w:cs="Arial"/>
          <w:sz w:val="24"/>
          <w:szCs w:val="24"/>
        </w:rPr>
      </w:pPr>
      <w:r>
        <w:rPr>
          <w:rFonts w:ascii="Arial" w:hAnsi="Arial" w:cs="Arial"/>
          <w:sz w:val="24"/>
          <w:szCs w:val="24"/>
        </w:rPr>
        <w:t>Apellido y Nombre</w:t>
      </w:r>
    </w:p>
    <w:p w:rsidR="00E8030D" w:rsidRPr="00955B1E" w:rsidRDefault="00E8030D" w:rsidP="00E8030D">
      <w:pPr>
        <w:pStyle w:val="Sinespaciado"/>
        <w:rPr>
          <w:rFonts w:ascii="Arial" w:hAnsi="Arial" w:cs="Arial"/>
          <w:sz w:val="24"/>
          <w:szCs w:val="24"/>
        </w:rPr>
      </w:pPr>
    </w:p>
    <w:p w:rsidR="00E8030D" w:rsidRDefault="00E8030D" w:rsidP="00E8030D">
      <w:pPr>
        <w:pStyle w:val="Sinespaciado"/>
        <w:rPr>
          <w:rFonts w:ascii="Arial" w:hAnsi="Arial" w:cs="Arial"/>
          <w:sz w:val="24"/>
          <w:szCs w:val="24"/>
        </w:rPr>
      </w:pPr>
    </w:p>
    <w:p w:rsidR="00E8030D" w:rsidRPr="00955B1E" w:rsidRDefault="00E8030D" w:rsidP="00E8030D">
      <w:pPr>
        <w:pStyle w:val="Sinespaciado"/>
        <w:rPr>
          <w:rFonts w:ascii="Arial" w:hAnsi="Arial" w:cs="Arial"/>
          <w:sz w:val="24"/>
          <w:szCs w:val="24"/>
        </w:rPr>
      </w:pPr>
    </w:p>
    <w:p w:rsidR="00E8030D" w:rsidRPr="00955B1E" w:rsidRDefault="00E8030D" w:rsidP="00E8030D">
      <w:pPr>
        <w:pStyle w:val="Sinespaciado"/>
        <w:rPr>
          <w:rFonts w:ascii="Arial" w:hAnsi="Arial" w:cs="Arial"/>
          <w:sz w:val="24"/>
          <w:szCs w:val="24"/>
        </w:rPr>
      </w:pPr>
    </w:p>
    <w:p w:rsidR="00E8030D" w:rsidRPr="00955B1E" w:rsidRDefault="0090653C" w:rsidP="00E8030D">
      <w:pPr>
        <w:pStyle w:val="Sinespaciado"/>
        <w:rPr>
          <w:rFonts w:ascii="Arial" w:hAnsi="Arial" w:cs="Arial"/>
          <w:sz w:val="24"/>
          <w:szCs w:val="24"/>
        </w:rPr>
      </w:pPr>
      <w:r>
        <w:rPr>
          <w:rFonts w:ascii="Arial" w:hAnsi="Arial" w:cs="Arial"/>
          <w:sz w:val="24"/>
          <w:szCs w:val="24"/>
        </w:rPr>
        <w:t>Adjúntense</w:t>
      </w:r>
      <w:r w:rsidR="00E8030D">
        <w:rPr>
          <w:rFonts w:ascii="Arial" w:hAnsi="Arial" w:cs="Arial"/>
          <w:sz w:val="24"/>
          <w:szCs w:val="24"/>
        </w:rPr>
        <w:t xml:space="preserve"> </w:t>
      </w:r>
      <w:r w:rsidR="00E8030D" w:rsidRPr="00955B1E">
        <w:rPr>
          <w:rFonts w:ascii="Arial" w:hAnsi="Arial" w:cs="Arial"/>
          <w:sz w:val="24"/>
          <w:szCs w:val="24"/>
        </w:rPr>
        <w:t>por separado sus fundamentos que deben considerarse parte de la presente.</w:t>
      </w:r>
      <w:r w:rsidR="00E8030D">
        <w:rPr>
          <w:rFonts w:ascii="Arial" w:hAnsi="Arial" w:cs="Arial"/>
          <w:sz w:val="24"/>
          <w:szCs w:val="24"/>
        </w:rPr>
        <w:t xml:space="preserve"> Se</w:t>
      </w:r>
      <w:bookmarkStart w:id="2" w:name="_GoBack"/>
      <w:bookmarkEnd w:id="2"/>
      <w:r w:rsidR="00E8030D" w:rsidRPr="00955B1E">
        <w:rPr>
          <w:rFonts w:ascii="Arial" w:hAnsi="Arial" w:cs="Arial"/>
          <w:sz w:val="24"/>
          <w:szCs w:val="24"/>
        </w:rPr>
        <w:t xml:space="preserve"> deja constancia de las siguientes exclusione</w:t>
      </w:r>
      <w:r w:rsidR="00E8030D">
        <w:rPr>
          <w:rFonts w:ascii="Arial" w:hAnsi="Arial" w:cs="Arial"/>
          <w:sz w:val="24"/>
          <w:szCs w:val="24"/>
        </w:rPr>
        <w:t>s</w:t>
      </w:r>
    </w:p>
    <w:p w:rsidR="00E8030D" w:rsidRPr="00955B1E" w:rsidRDefault="00E8030D" w:rsidP="00E8030D">
      <w:pPr>
        <w:pStyle w:val="Sinespaciado"/>
        <w:rPr>
          <w:rFonts w:ascii="Arial" w:hAnsi="Arial" w:cs="Arial"/>
          <w:sz w:val="24"/>
          <w:szCs w:val="24"/>
        </w:rPr>
      </w:pPr>
    </w:p>
    <w:p w:rsidR="00E8030D" w:rsidRDefault="00E8030D" w:rsidP="00E8030D">
      <w:pPr>
        <w:pStyle w:val="Sinespaciado"/>
        <w:rPr>
          <w:rFonts w:ascii="Arial" w:hAnsi="Arial" w:cs="Arial"/>
          <w:sz w:val="24"/>
          <w:szCs w:val="24"/>
        </w:rPr>
      </w:pPr>
      <w:r w:rsidRPr="00955B1E">
        <w:rPr>
          <w:rFonts w:ascii="Arial" w:hAnsi="Arial" w:cs="Arial"/>
          <w:sz w:val="24"/>
          <w:szCs w:val="24"/>
        </w:rPr>
        <w:t>Siendo las................................se levanta la sesión y se firman 3 (</w:t>
      </w:r>
      <w:r>
        <w:rPr>
          <w:rFonts w:ascii="Arial" w:hAnsi="Arial" w:cs="Arial"/>
          <w:sz w:val="24"/>
          <w:szCs w:val="24"/>
        </w:rPr>
        <w:t>TRES</w:t>
      </w:r>
      <w:r w:rsidRPr="00955B1E">
        <w:rPr>
          <w:rFonts w:ascii="Arial" w:hAnsi="Arial" w:cs="Arial"/>
          <w:sz w:val="24"/>
          <w:szCs w:val="24"/>
        </w:rPr>
        <w:t>) ejemplares de un mismo tenor.--------------------------</w:t>
      </w:r>
      <w:r w:rsidR="00BF08B1">
        <w:rPr>
          <w:rFonts w:ascii="Arial" w:hAnsi="Arial" w:cs="Arial"/>
          <w:sz w:val="24"/>
          <w:szCs w:val="24"/>
        </w:rPr>
        <w:t>--------------------------------</w:t>
      </w:r>
      <w:r w:rsidRPr="00955B1E">
        <w:rPr>
          <w:rFonts w:ascii="Arial" w:hAnsi="Arial" w:cs="Arial"/>
          <w:sz w:val="24"/>
          <w:szCs w:val="24"/>
        </w:rPr>
        <w:t>--------</w:t>
      </w:r>
    </w:p>
    <w:p w:rsidR="00E8030D" w:rsidRDefault="00E8030D"/>
    <w:p w:rsidR="003F3A7F" w:rsidRDefault="003F3A7F"/>
    <w:p w:rsidR="003F3A7F" w:rsidRDefault="003F3A7F"/>
    <w:p w:rsidR="00E9354A" w:rsidRDefault="00E9354A"/>
    <w:p w:rsidR="00E9354A" w:rsidRDefault="00E9354A"/>
    <w:p w:rsidR="00E9354A" w:rsidRDefault="00E9354A"/>
    <w:p w:rsidR="00E9354A" w:rsidRDefault="00E9354A"/>
    <w:p w:rsidR="00E9354A" w:rsidRDefault="00B61BFC">
      <w:r>
        <w:t xml:space="preserve"> </w:t>
      </w:r>
    </w:p>
    <w:p w:rsidR="00E9354A" w:rsidRDefault="00E9354A"/>
    <w:p w:rsidR="00F95087" w:rsidRDefault="00F95087"/>
    <w:p w:rsidR="00F95087" w:rsidRDefault="00F95087"/>
    <w:sectPr w:rsidR="00F95087" w:rsidSect="00E8030D">
      <w:pgSz w:w="11907" w:h="16840" w:code="9"/>
      <w:pgMar w:top="1417" w:right="1701" w:bottom="1417"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A7D" w:rsidRDefault="005E5A7D" w:rsidP="00BF08B1">
      <w:r>
        <w:separator/>
      </w:r>
    </w:p>
  </w:endnote>
  <w:endnote w:type="continuationSeparator" w:id="0">
    <w:p w:rsidR="005E5A7D" w:rsidRDefault="005E5A7D" w:rsidP="00BF08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7CA" w:rsidRDefault="00F317CA">
    <w:pPr>
      <w:pStyle w:val="Piedepgina"/>
      <w:jc w:val="right"/>
    </w:pPr>
    <w:fldSimple w:instr=" PAGE   \* MERGEFORMAT ">
      <w:r w:rsidR="00E93CD5">
        <w:rPr>
          <w:noProof/>
        </w:rPr>
        <w:t>1</w:t>
      </w:r>
    </w:fldSimple>
  </w:p>
  <w:p w:rsidR="00F317CA" w:rsidRDefault="00F317C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7CA" w:rsidRDefault="00F317C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A7D" w:rsidRDefault="005E5A7D" w:rsidP="00BF08B1">
      <w:r>
        <w:separator/>
      </w:r>
    </w:p>
  </w:footnote>
  <w:footnote w:type="continuationSeparator" w:id="0">
    <w:p w:rsidR="005E5A7D" w:rsidRDefault="005E5A7D" w:rsidP="00BF08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8B1" w:rsidRDefault="00BF08B1">
    <w:pPr>
      <w:pStyle w:val="Encabezado"/>
    </w:pPr>
  </w:p>
  <w:p w:rsidR="00BF08B1" w:rsidRDefault="00BF08B1">
    <w:pPr>
      <w:pStyle w:val="Encabezado"/>
    </w:pPr>
  </w:p>
  <w:p w:rsidR="00F317CA" w:rsidRDefault="00BF08B1">
    <w:pPr>
      <w:pStyle w:val="Encabezad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5pt;height:27pt">
          <v:imagedata r:id="rId1" o:title="Papelería A4 con direcció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A6CFE"/>
    <w:multiLevelType w:val="hybridMultilevel"/>
    <w:tmpl w:val="5282988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D3407FE"/>
    <w:multiLevelType w:val="hybridMultilevel"/>
    <w:tmpl w:val="9BFEF47C"/>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
    <w:nsid w:val="306D7502"/>
    <w:multiLevelType w:val="hybridMultilevel"/>
    <w:tmpl w:val="259C3B10"/>
    <w:lvl w:ilvl="0" w:tplc="0C0A0017">
      <w:start w:val="1"/>
      <w:numFmt w:val="lowerLetter"/>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nsid w:val="353E548F"/>
    <w:multiLevelType w:val="hybridMultilevel"/>
    <w:tmpl w:val="94FAAEA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3BF85AB5"/>
    <w:multiLevelType w:val="hybridMultilevel"/>
    <w:tmpl w:val="3B50EFF6"/>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29B04CD"/>
    <w:multiLevelType w:val="singleLevel"/>
    <w:tmpl w:val="9E688276"/>
    <w:lvl w:ilvl="0">
      <w:start w:val="1"/>
      <w:numFmt w:val="lowerLetter"/>
      <w:lvlText w:val="%1)"/>
      <w:lvlJc w:val="left"/>
      <w:pPr>
        <w:tabs>
          <w:tab w:val="num" w:pos="360"/>
        </w:tabs>
        <w:ind w:left="360" w:hanging="360"/>
      </w:pPr>
      <w:rPr>
        <w:rFonts w:hint="default"/>
      </w:rPr>
    </w:lvl>
  </w:abstractNum>
  <w:abstractNum w:abstractNumId="6">
    <w:nsid w:val="490D36C1"/>
    <w:multiLevelType w:val="hybridMultilevel"/>
    <w:tmpl w:val="2612E3E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4D5B6C51"/>
    <w:multiLevelType w:val="hybridMultilevel"/>
    <w:tmpl w:val="5DE69AB2"/>
    <w:lvl w:ilvl="0" w:tplc="2C0A0017">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nsid w:val="5D2D5A9D"/>
    <w:multiLevelType w:val="hybridMultilevel"/>
    <w:tmpl w:val="7F48741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667600FB"/>
    <w:multiLevelType w:val="hybridMultilevel"/>
    <w:tmpl w:val="080064C6"/>
    <w:lvl w:ilvl="0" w:tplc="5CFC9776">
      <w:start w:val="1"/>
      <w:numFmt w:val="decimal"/>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10">
    <w:nsid w:val="66D95EEC"/>
    <w:multiLevelType w:val="singleLevel"/>
    <w:tmpl w:val="4F62B4BA"/>
    <w:lvl w:ilvl="0">
      <w:start w:val="1"/>
      <w:numFmt w:val="lowerLetter"/>
      <w:lvlText w:val="%1)"/>
      <w:lvlJc w:val="left"/>
      <w:pPr>
        <w:ind w:left="1068" w:hanging="360"/>
      </w:pPr>
      <w:rPr>
        <w:rFonts w:hint="default"/>
      </w:rPr>
    </w:lvl>
  </w:abstractNum>
  <w:abstractNum w:abstractNumId="11">
    <w:nsid w:val="689F7622"/>
    <w:multiLevelType w:val="hybridMultilevel"/>
    <w:tmpl w:val="A8C650D4"/>
    <w:lvl w:ilvl="0" w:tplc="2C0A0017">
      <w:start w:val="1"/>
      <w:numFmt w:val="lowerLetter"/>
      <w:lvlText w:val="%1)"/>
      <w:lvlJc w:val="left"/>
      <w:pPr>
        <w:ind w:left="1004" w:hanging="360"/>
      </w:pPr>
    </w:lvl>
    <w:lvl w:ilvl="1" w:tplc="2C0A0019" w:tentative="1">
      <w:start w:val="1"/>
      <w:numFmt w:val="lowerLetter"/>
      <w:lvlText w:val="%2."/>
      <w:lvlJc w:val="left"/>
      <w:pPr>
        <w:ind w:left="1724" w:hanging="360"/>
      </w:pPr>
    </w:lvl>
    <w:lvl w:ilvl="2" w:tplc="2C0A001B" w:tentative="1">
      <w:start w:val="1"/>
      <w:numFmt w:val="lowerRoman"/>
      <w:lvlText w:val="%3."/>
      <w:lvlJc w:val="right"/>
      <w:pPr>
        <w:ind w:left="2444" w:hanging="180"/>
      </w:pPr>
    </w:lvl>
    <w:lvl w:ilvl="3" w:tplc="2C0A000F" w:tentative="1">
      <w:start w:val="1"/>
      <w:numFmt w:val="decimal"/>
      <w:lvlText w:val="%4."/>
      <w:lvlJc w:val="left"/>
      <w:pPr>
        <w:ind w:left="3164" w:hanging="360"/>
      </w:pPr>
    </w:lvl>
    <w:lvl w:ilvl="4" w:tplc="2C0A0019" w:tentative="1">
      <w:start w:val="1"/>
      <w:numFmt w:val="lowerLetter"/>
      <w:lvlText w:val="%5."/>
      <w:lvlJc w:val="left"/>
      <w:pPr>
        <w:ind w:left="3884" w:hanging="360"/>
      </w:pPr>
    </w:lvl>
    <w:lvl w:ilvl="5" w:tplc="2C0A001B" w:tentative="1">
      <w:start w:val="1"/>
      <w:numFmt w:val="lowerRoman"/>
      <w:lvlText w:val="%6."/>
      <w:lvlJc w:val="right"/>
      <w:pPr>
        <w:ind w:left="4604" w:hanging="180"/>
      </w:pPr>
    </w:lvl>
    <w:lvl w:ilvl="6" w:tplc="2C0A000F" w:tentative="1">
      <w:start w:val="1"/>
      <w:numFmt w:val="decimal"/>
      <w:lvlText w:val="%7."/>
      <w:lvlJc w:val="left"/>
      <w:pPr>
        <w:ind w:left="5324" w:hanging="360"/>
      </w:pPr>
    </w:lvl>
    <w:lvl w:ilvl="7" w:tplc="2C0A0019" w:tentative="1">
      <w:start w:val="1"/>
      <w:numFmt w:val="lowerLetter"/>
      <w:lvlText w:val="%8."/>
      <w:lvlJc w:val="left"/>
      <w:pPr>
        <w:ind w:left="6044" w:hanging="360"/>
      </w:pPr>
    </w:lvl>
    <w:lvl w:ilvl="8" w:tplc="2C0A001B" w:tentative="1">
      <w:start w:val="1"/>
      <w:numFmt w:val="lowerRoman"/>
      <w:lvlText w:val="%9."/>
      <w:lvlJc w:val="right"/>
      <w:pPr>
        <w:ind w:left="6764" w:hanging="180"/>
      </w:pPr>
    </w:lvl>
  </w:abstractNum>
  <w:abstractNum w:abstractNumId="12">
    <w:nsid w:val="6CF426CA"/>
    <w:multiLevelType w:val="hybridMultilevel"/>
    <w:tmpl w:val="B3A40CD4"/>
    <w:lvl w:ilvl="0" w:tplc="2C0A0011">
      <w:start w:val="1"/>
      <w:numFmt w:val="decimal"/>
      <w:lvlText w:val="%1)"/>
      <w:lvlJc w:val="left"/>
      <w:pPr>
        <w:ind w:left="1713" w:hanging="360"/>
      </w:pPr>
    </w:lvl>
    <w:lvl w:ilvl="1" w:tplc="2C0A0019" w:tentative="1">
      <w:start w:val="1"/>
      <w:numFmt w:val="lowerLetter"/>
      <w:lvlText w:val="%2."/>
      <w:lvlJc w:val="left"/>
      <w:pPr>
        <w:ind w:left="2433" w:hanging="360"/>
      </w:pPr>
    </w:lvl>
    <w:lvl w:ilvl="2" w:tplc="2C0A001B" w:tentative="1">
      <w:start w:val="1"/>
      <w:numFmt w:val="lowerRoman"/>
      <w:lvlText w:val="%3."/>
      <w:lvlJc w:val="right"/>
      <w:pPr>
        <w:ind w:left="3153" w:hanging="180"/>
      </w:pPr>
    </w:lvl>
    <w:lvl w:ilvl="3" w:tplc="2C0A000F" w:tentative="1">
      <w:start w:val="1"/>
      <w:numFmt w:val="decimal"/>
      <w:lvlText w:val="%4."/>
      <w:lvlJc w:val="left"/>
      <w:pPr>
        <w:ind w:left="3873" w:hanging="360"/>
      </w:pPr>
    </w:lvl>
    <w:lvl w:ilvl="4" w:tplc="2C0A0019" w:tentative="1">
      <w:start w:val="1"/>
      <w:numFmt w:val="lowerLetter"/>
      <w:lvlText w:val="%5."/>
      <w:lvlJc w:val="left"/>
      <w:pPr>
        <w:ind w:left="4593" w:hanging="360"/>
      </w:pPr>
    </w:lvl>
    <w:lvl w:ilvl="5" w:tplc="2C0A001B" w:tentative="1">
      <w:start w:val="1"/>
      <w:numFmt w:val="lowerRoman"/>
      <w:lvlText w:val="%6."/>
      <w:lvlJc w:val="right"/>
      <w:pPr>
        <w:ind w:left="5313" w:hanging="180"/>
      </w:pPr>
    </w:lvl>
    <w:lvl w:ilvl="6" w:tplc="2C0A000F" w:tentative="1">
      <w:start w:val="1"/>
      <w:numFmt w:val="decimal"/>
      <w:lvlText w:val="%7."/>
      <w:lvlJc w:val="left"/>
      <w:pPr>
        <w:ind w:left="6033" w:hanging="360"/>
      </w:pPr>
    </w:lvl>
    <w:lvl w:ilvl="7" w:tplc="2C0A0019" w:tentative="1">
      <w:start w:val="1"/>
      <w:numFmt w:val="lowerLetter"/>
      <w:lvlText w:val="%8."/>
      <w:lvlJc w:val="left"/>
      <w:pPr>
        <w:ind w:left="6753" w:hanging="360"/>
      </w:pPr>
    </w:lvl>
    <w:lvl w:ilvl="8" w:tplc="2C0A001B" w:tentative="1">
      <w:start w:val="1"/>
      <w:numFmt w:val="lowerRoman"/>
      <w:lvlText w:val="%9."/>
      <w:lvlJc w:val="right"/>
      <w:pPr>
        <w:ind w:left="7473" w:hanging="180"/>
      </w:pPr>
    </w:lvl>
  </w:abstractNum>
  <w:abstractNum w:abstractNumId="13">
    <w:nsid w:val="70A83584"/>
    <w:multiLevelType w:val="singleLevel"/>
    <w:tmpl w:val="0C0A0017"/>
    <w:lvl w:ilvl="0">
      <w:start w:val="1"/>
      <w:numFmt w:val="lowerLetter"/>
      <w:lvlText w:val="%1)"/>
      <w:lvlJc w:val="left"/>
      <w:pPr>
        <w:tabs>
          <w:tab w:val="num" w:pos="360"/>
        </w:tabs>
        <w:ind w:left="360" w:hanging="360"/>
      </w:pPr>
      <w:rPr>
        <w:rFonts w:hint="default"/>
      </w:rPr>
    </w:lvl>
  </w:abstractNum>
  <w:abstractNum w:abstractNumId="14">
    <w:nsid w:val="70B23C56"/>
    <w:multiLevelType w:val="multilevel"/>
    <w:tmpl w:val="378A128E"/>
    <w:lvl w:ilvl="0">
      <w:start w:val="1"/>
      <w:numFmt w:val="lowerLetter"/>
      <w:lvlText w:val="%1)"/>
      <w:lvlJc w:val="left"/>
      <w:pPr>
        <w:tabs>
          <w:tab w:val="num" w:pos="360"/>
        </w:tabs>
        <w:ind w:left="36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9396336"/>
    <w:multiLevelType w:val="hybridMultilevel"/>
    <w:tmpl w:val="C6B2445E"/>
    <w:lvl w:ilvl="0" w:tplc="0C0A0017">
      <w:start w:val="1"/>
      <w:numFmt w:val="lowerLetter"/>
      <w:lvlText w:val="%1)"/>
      <w:lvlJc w:val="left"/>
      <w:pPr>
        <w:tabs>
          <w:tab w:val="num" w:pos="790"/>
        </w:tabs>
        <w:ind w:left="790" w:hanging="360"/>
      </w:pPr>
    </w:lvl>
    <w:lvl w:ilvl="1" w:tplc="0C0A0019" w:tentative="1">
      <w:start w:val="1"/>
      <w:numFmt w:val="lowerLetter"/>
      <w:lvlText w:val="%2."/>
      <w:lvlJc w:val="left"/>
      <w:pPr>
        <w:tabs>
          <w:tab w:val="num" w:pos="1510"/>
        </w:tabs>
        <w:ind w:left="1510" w:hanging="360"/>
      </w:pPr>
    </w:lvl>
    <w:lvl w:ilvl="2" w:tplc="0C0A001B" w:tentative="1">
      <w:start w:val="1"/>
      <w:numFmt w:val="lowerRoman"/>
      <w:lvlText w:val="%3."/>
      <w:lvlJc w:val="right"/>
      <w:pPr>
        <w:tabs>
          <w:tab w:val="num" w:pos="2230"/>
        </w:tabs>
        <w:ind w:left="2230" w:hanging="180"/>
      </w:pPr>
    </w:lvl>
    <w:lvl w:ilvl="3" w:tplc="0C0A000F" w:tentative="1">
      <w:start w:val="1"/>
      <w:numFmt w:val="decimal"/>
      <w:lvlText w:val="%4."/>
      <w:lvlJc w:val="left"/>
      <w:pPr>
        <w:tabs>
          <w:tab w:val="num" w:pos="2950"/>
        </w:tabs>
        <w:ind w:left="2950" w:hanging="360"/>
      </w:pPr>
    </w:lvl>
    <w:lvl w:ilvl="4" w:tplc="0C0A0019" w:tentative="1">
      <w:start w:val="1"/>
      <w:numFmt w:val="lowerLetter"/>
      <w:lvlText w:val="%5."/>
      <w:lvlJc w:val="left"/>
      <w:pPr>
        <w:tabs>
          <w:tab w:val="num" w:pos="3670"/>
        </w:tabs>
        <w:ind w:left="3670" w:hanging="360"/>
      </w:pPr>
    </w:lvl>
    <w:lvl w:ilvl="5" w:tplc="0C0A001B" w:tentative="1">
      <w:start w:val="1"/>
      <w:numFmt w:val="lowerRoman"/>
      <w:lvlText w:val="%6."/>
      <w:lvlJc w:val="right"/>
      <w:pPr>
        <w:tabs>
          <w:tab w:val="num" w:pos="4390"/>
        </w:tabs>
        <w:ind w:left="4390" w:hanging="180"/>
      </w:pPr>
    </w:lvl>
    <w:lvl w:ilvl="6" w:tplc="0C0A000F" w:tentative="1">
      <w:start w:val="1"/>
      <w:numFmt w:val="decimal"/>
      <w:lvlText w:val="%7."/>
      <w:lvlJc w:val="left"/>
      <w:pPr>
        <w:tabs>
          <w:tab w:val="num" w:pos="5110"/>
        </w:tabs>
        <w:ind w:left="5110" w:hanging="360"/>
      </w:pPr>
    </w:lvl>
    <w:lvl w:ilvl="7" w:tplc="0C0A0019" w:tentative="1">
      <w:start w:val="1"/>
      <w:numFmt w:val="lowerLetter"/>
      <w:lvlText w:val="%8."/>
      <w:lvlJc w:val="left"/>
      <w:pPr>
        <w:tabs>
          <w:tab w:val="num" w:pos="5830"/>
        </w:tabs>
        <w:ind w:left="5830" w:hanging="360"/>
      </w:pPr>
    </w:lvl>
    <w:lvl w:ilvl="8" w:tplc="0C0A001B" w:tentative="1">
      <w:start w:val="1"/>
      <w:numFmt w:val="lowerRoman"/>
      <w:lvlText w:val="%9."/>
      <w:lvlJc w:val="right"/>
      <w:pPr>
        <w:tabs>
          <w:tab w:val="num" w:pos="6550"/>
        </w:tabs>
        <w:ind w:left="6550" w:hanging="180"/>
      </w:pPr>
    </w:lvl>
  </w:abstractNum>
  <w:abstractNum w:abstractNumId="16">
    <w:nsid w:val="7963230E"/>
    <w:multiLevelType w:val="hybridMultilevel"/>
    <w:tmpl w:val="8E4C822A"/>
    <w:lvl w:ilvl="0" w:tplc="2C0A0017">
      <w:start w:val="1"/>
      <w:numFmt w:val="lowerLetter"/>
      <w:lvlText w:val="%1)"/>
      <w:lvlJc w:val="left"/>
      <w:pPr>
        <w:ind w:left="720" w:hanging="360"/>
      </w:pPr>
    </w:lvl>
    <w:lvl w:ilvl="1" w:tplc="F770051A">
      <w:start w:val="1"/>
      <w:numFmt w:val="decimal"/>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4"/>
  </w:num>
  <w:num w:numId="3">
    <w:abstractNumId w:val="15"/>
  </w:num>
  <w:num w:numId="4">
    <w:abstractNumId w:val="0"/>
  </w:num>
  <w:num w:numId="5">
    <w:abstractNumId w:val="13"/>
  </w:num>
  <w:num w:numId="6">
    <w:abstractNumId w:val="5"/>
  </w:num>
  <w:num w:numId="7">
    <w:abstractNumId w:val="10"/>
  </w:num>
  <w:num w:numId="8">
    <w:abstractNumId w:val="6"/>
  </w:num>
  <w:num w:numId="9">
    <w:abstractNumId w:val="14"/>
    <w:lvlOverride w:ilvl="0">
      <w:startOverride w:val="1"/>
    </w:lvlOverride>
  </w:num>
  <w:num w:numId="10">
    <w:abstractNumId w:val="14"/>
    <w:lvlOverride w:ilvl="0">
      <w:startOverride w:val="3"/>
    </w:lvlOverride>
  </w:num>
  <w:num w:numId="11">
    <w:abstractNumId w:val="9"/>
  </w:num>
  <w:num w:numId="12">
    <w:abstractNumId w:val="8"/>
  </w:num>
  <w:num w:numId="13">
    <w:abstractNumId w:val="7"/>
  </w:num>
  <w:num w:numId="14">
    <w:abstractNumId w:val="11"/>
  </w:num>
  <w:num w:numId="15">
    <w:abstractNumId w:val="1"/>
  </w:num>
  <w:num w:numId="16">
    <w:abstractNumId w:val="3"/>
  </w:num>
  <w:num w:numId="17">
    <w:abstractNumId w:val="1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305FB"/>
    <w:rsid w:val="00053EFE"/>
    <w:rsid w:val="000C59B0"/>
    <w:rsid w:val="000C7F7F"/>
    <w:rsid w:val="001323E2"/>
    <w:rsid w:val="001328D7"/>
    <w:rsid w:val="001C5291"/>
    <w:rsid w:val="001F2E37"/>
    <w:rsid w:val="002E6AAD"/>
    <w:rsid w:val="00305CEA"/>
    <w:rsid w:val="003672D0"/>
    <w:rsid w:val="003915D4"/>
    <w:rsid w:val="003948AD"/>
    <w:rsid w:val="003F3A7F"/>
    <w:rsid w:val="004D2421"/>
    <w:rsid w:val="00517C8B"/>
    <w:rsid w:val="005852B5"/>
    <w:rsid w:val="005E5A7D"/>
    <w:rsid w:val="00620918"/>
    <w:rsid w:val="006332F3"/>
    <w:rsid w:val="006646E7"/>
    <w:rsid w:val="0068798E"/>
    <w:rsid w:val="006A097F"/>
    <w:rsid w:val="006A25AE"/>
    <w:rsid w:val="007016CB"/>
    <w:rsid w:val="00820DD4"/>
    <w:rsid w:val="008305FB"/>
    <w:rsid w:val="0085406E"/>
    <w:rsid w:val="00865A6F"/>
    <w:rsid w:val="00882370"/>
    <w:rsid w:val="008A1625"/>
    <w:rsid w:val="008B713A"/>
    <w:rsid w:val="0090653C"/>
    <w:rsid w:val="00916808"/>
    <w:rsid w:val="00930B06"/>
    <w:rsid w:val="00A325E2"/>
    <w:rsid w:val="00AA336F"/>
    <w:rsid w:val="00AC291A"/>
    <w:rsid w:val="00AE0170"/>
    <w:rsid w:val="00B61BFC"/>
    <w:rsid w:val="00BD29C8"/>
    <w:rsid w:val="00BF08B1"/>
    <w:rsid w:val="00C042B4"/>
    <w:rsid w:val="00C144CC"/>
    <w:rsid w:val="00C60AD7"/>
    <w:rsid w:val="00D263E0"/>
    <w:rsid w:val="00D30565"/>
    <w:rsid w:val="00D81ECD"/>
    <w:rsid w:val="00E457CB"/>
    <w:rsid w:val="00E67A89"/>
    <w:rsid w:val="00E8030D"/>
    <w:rsid w:val="00E9354A"/>
    <w:rsid w:val="00E93CD5"/>
    <w:rsid w:val="00ED533D"/>
    <w:rsid w:val="00ED584E"/>
    <w:rsid w:val="00EF75B2"/>
    <w:rsid w:val="00F03150"/>
    <w:rsid w:val="00F317CA"/>
    <w:rsid w:val="00F95087"/>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F95087"/>
    <w:pPr>
      <w:keepNext/>
      <w:jc w:val="both"/>
      <w:outlineLvl w:val="0"/>
    </w:pPr>
    <w:rPr>
      <w:rFonts w:ascii="Arial" w:hAnsi="Arial" w:cs="Arial"/>
      <w:b/>
      <w:u w:val="single"/>
      <w:lang w:val="es-AR" w:eastAsia="es-AR"/>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tulo">
    <w:name w:val="Title"/>
    <w:basedOn w:val="Normal"/>
    <w:qFormat/>
    <w:pPr>
      <w:jc w:val="center"/>
    </w:pPr>
    <w:rPr>
      <w:rFonts w:ascii="Arial" w:hAnsi="Arial" w:cs="Arial"/>
      <w:b/>
      <w:u w:val="single"/>
    </w:rPr>
  </w:style>
  <w:style w:type="paragraph" w:styleId="Textoindependiente">
    <w:name w:val="Body Text"/>
    <w:basedOn w:val="Normal"/>
    <w:link w:val="TextoindependienteCar"/>
    <w:pPr>
      <w:jc w:val="both"/>
    </w:pPr>
    <w:rPr>
      <w:rFonts w:ascii="Arial" w:hAnsi="Arial" w:cs="Arial"/>
    </w:rPr>
  </w:style>
  <w:style w:type="character" w:customStyle="1" w:styleId="TextoindependienteCar">
    <w:name w:val="Texto independiente Car"/>
    <w:basedOn w:val="Fuentedeprrafopredeter"/>
    <w:link w:val="Textoindependiente"/>
    <w:rsid w:val="00E9354A"/>
    <w:rPr>
      <w:rFonts w:ascii="Arial" w:hAnsi="Arial" w:cs="Arial"/>
      <w:sz w:val="24"/>
      <w:szCs w:val="24"/>
    </w:rPr>
  </w:style>
  <w:style w:type="paragraph" w:styleId="Textoindependiente2">
    <w:name w:val="Body Text 2"/>
    <w:basedOn w:val="Normal"/>
    <w:link w:val="Textoindependiente2Car"/>
    <w:rsid w:val="00F95087"/>
    <w:pPr>
      <w:spacing w:after="120" w:line="480" w:lineRule="auto"/>
    </w:pPr>
  </w:style>
  <w:style w:type="character" w:customStyle="1" w:styleId="Textoindependiente2Car">
    <w:name w:val="Texto independiente 2 Car"/>
    <w:basedOn w:val="Fuentedeprrafopredeter"/>
    <w:link w:val="Textoindependiente2"/>
    <w:rsid w:val="00F95087"/>
    <w:rPr>
      <w:sz w:val="24"/>
      <w:szCs w:val="24"/>
    </w:rPr>
  </w:style>
  <w:style w:type="character" w:customStyle="1" w:styleId="Ttulo1Car">
    <w:name w:val="Título 1 Car"/>
    <w:basedOn w:val="Fuentedeprrafopredeter"/>
    <w:link w:val="Ttulo1"/>
    <w:rsid w:val="00F95087"/>
    <w:rPr>
      <w:rFonts w:ascii="Arial" w:hAnsi="Arial" w:cs="Arial"/>
      <w:b/>
      <w:sz w:val="24"/>
      <w:szCs w:val="24"/>
      <w:u w:val="single"/>
      <w:lang w:val="es-AR" w:eastAsia="es-AR"/>
    </w:rPr>
  </w:style>
  <w:style w:type="paragraph" w:styleId="Sinespaciado">
    <w:name w:val="No Spacing"/>
    <w:uiPriority w:val="1"/>
    <w:qFormat/>
    <w:rsid w:val="00E8030D"/>
    <w:pPr>
      <w:jc w:val="both"/>
    </w:pPr>
    <w:rPr>
      <w:rFonts w:ascii="Calibri" w:eastAsia="Calibri" w:hAnsi="Calibri"/>
      <w:sz w:val="22"/>
      <w:szCs w:val="22"/>
      <w:lang w:val="es-ES" w:eastAsia="en-US"/>
    </w:rPr>
  </w:style>
  <w:style w:type="paragraph" w:styleId="Prrafodelista">
    <w:name w:val="List Paragraph"/>
    <w:basedOn w:val="Normal"/>
    <w:uiPriority w:val="34"/>
    <w:qFormat/>
    <w:rsid w:val="00E8030D"/>
    <w:pPr>
      <w:ind w:left="720"/>
      <w:contextualSpacing/>
    </w:pPr>
    <w:rPr>
      <w:sz w:val="20"/>
      <w:szCs w:val="20"/>
    </w:rPr>
  </w:style>
  <w:style w:type="paragraph" w:styleId="Encabezado">
    <w:name w:val="header"/>
    <w:basedOn w:val="Normal"/>
    <w:link w:val="EncabezadoCar"/>
    <w:uiPriority w:val="99"/>
    <w:unhideWhenUsed/>
    <w:rsid w:val="00E8030D"/>
    <w:pPr>
      <w:tabs>
        <w:tab w:val="center" w:pos="4419"/>
        <w:tab w:val="right" w:pos="8838"/>
      </w:tabs>
    </w:pPr>
    <w:rPr>
      <w:sz w:val="20"/>
      <w:szCs w:val="20"/>
    </w:rPr>
  </w:style>
  <w:style w:type="character" w:customStyle="1" w:styleId="EncabezadoCar">
    <w:name w:val="Encabezado Car"/>
    <w:basedOn w:val="Fuentedeprrafopredeter"/>
    <w:link w:val="Encabezado"/>
    <w:uiPriority w:val="99"/>
    <w:rsid w:val="00E8030D"/>
    <w:rPr>
      <w:lang w:val="es-ES" w:eastAsia="es-ES"/>
    </w:rPr>
  </w:style>
  <w:style w:type="paragraph" w:styleId="Piedepgina">
    <w:name w:val="footer"/>
    <w:basedOn w:val="Normal"/>
    <w:link w:val="PiedepginaCar"/>
    <w:uiPriority w:val="99"/>
    <w:unhideWhenUsed/>
    <w:rsid w:val="00E8030D"/>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E8030D"/>
    <w:rPr>
      <w:lang w:val="es-ES" w:eastAsia="es-ES"/>
    </w:rPr>
  </w:style>
  <w:style w:type="character" w:styleId="nfasis">
    <w:name w:val="Emphasis"/>
    <w:basedOn w:val="Fuentedeprrafopredeter"/>
    <w:qFormat/>
    <w:rsid w:val="00D30565"/>
    <w:rPr>
      <w:i/>
      <w:iCs/>
    </w:rPr>
  </w:style>
</w:styles>
</file>

<file path=word/webSettings.xml><?xml version="1.0" encoding="utf-8"?>
<w:webSettings xmlns:r="http://schemas.openxmlformats.org/officeDocument/2006/relationships" xmlns:w="http://schemas.openxmlformats.org/wordprocessingml/2006/main">
  <w:divs>
    <w:div w:id="340545509">
      <w:bodyDiv w:val="1"/>
      <w:marLeft w:val="0"/>
      <w:marRight w:val="0"/>
      <w:marTop w:val="0"/>
      <w:marBottom w:val="0"/>
      <w:divBdr>
        <w:top w:val="none" w:sz="0" w:space="0" w:color="auto"/>
        <w:left w:val="none" w:sz="0" w:space="0" w:color="auto"/>
        <w:bottom w:val="none" w:sz="0" w:space="0" w:color="auto"/>
        <w:right w:val="none" w:sz="0" w:space="0" w:color="auto"/>
      </w:divBdr>
      <w:divsChild>
        <w:div w:id="275063362">
          <w:marLeft w:val="0"/>
          <w:marRight w:val="0"/>
          <w:marTop w:val="0"/>
          <w:marBottom w:val="0"/>
          <w:divBdr>
            <w:top w:val="none" w:sz="0" w:space="0" w:color="auto"/>
            <w:left w:val="none" w:sz="0" w:space="0" w:color="auto"/>
            <w:bottom w:val="none" w:sz="0" w:space="0" w:color="auto"/>
            <w:right w:val="none" w:sz="0" w:space="0" w:color="auto"/>
          </w:divBdr>
        </w:div>
        <w:div w:id="674042812">
          <w:marLeft w:val="0"/>
          <w:marRight w:val="0"/>
          <w:marTop w:val="0"/>
          <w:marBottom w:val="0"/>
          <w:divBdr>
            <w:top w:val="none" w:sz="0" w:space="0" w:color="auto"/>
            <w:left w:val="none" w:sz="0" w:space="0" w:color="auto"/>
            <w:bottom w:val="none" w:sz="0" w:space="0" w:color="auto"/>
            <w:right w:val="none" w:sz="0" w:space="0" w:color="auto"/>
          </w:divBdr>
        </w:div>
        <w:div w:id="1491600644">
          <w:marLeft w:val="0"/>
          <w:marRight w:val="0"/>
          <w:marTop w:val="0"/>
          <w:marBottom w:val="0"/>
          <w:divBdr>
            <w:top w:val="none" w:sz="0" w:space="0" w:color="auto"/>
            <w:left w:val="none" w:sz="0" w:space="0" w:color="auto"/>
            <w:bottom w:val="none" w:sz="0" w:space="0" w:color="auto"/>
            <w:right w:val="none" w:sz="0" w:space="0" w:color="auto"/>
          </w:divBdr>
        </w:div>
        <w:div w:id="171743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2694</Words>
  <Characters>15115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RESOLUCION C</vt:lpstr>
    </vt:vector>
  </TitlesOfParts>
  <Company>UNER</Company>
  <LinksUpToDate>false</LinksUpToDate>
  <CharactersWithSpaces>17774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C</dc:title>
  <dc:creator>UNER</dc:creator>
  <cp:lastModifiedBy>user</cp:lastModifiedBy>
  <cp:revision>2</cp:revision>
  <cp:lastPrinted>2014-09-04T23:16:00Z</cp:lastPrinted>
  <dcterms:created xsi:type="dcterms:W3CDTF">2017-06-27T20:53:00Z</dcterms:created>
  <dcterms:modified xsi:type="dcterms:W3CDTF">2017-06-27T20:53:00Z</dcterms:modified>
</cp:coreProperties>
</file>